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3F" w:rsidRDefault="00A34E3F" w:rsidP="0058479C">
      <w:pPr>
        <w:pStyle w:val="Hlavika"/>
      </w:pPr>
      <w:bookmarkStart w:id="0" w:name="_GoBack"/>
      <w:bookmarkEnd w:id="0"/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</w:p>
    <w:p w:rsidR="00A34E3F" w:rsidRDefault="00A34E3F" w:rsidP="00A34E3F">
      <w:pPr>
        <w:jc w:val="center"/>
        <w:rPr>
          <w:b/>
          <w:sz w:val="28"/>
          <w:szCs w:val="28"/>
        </w:rPr>
      </w:pPr>
    </w:p>
    <w:p w:rsidR="00A34E3F" w:rsidRDefault="00A34E3F" w:rsidP="00A34E3F">
      <w:pPr>
        <w:jc w:val="center"/>
        <w:rPr>
          <w:b/>
          <w:sz w:val="28"/>
          <w:szCs w:val="28"/>
        </w:rPr>
      </w:pPr>
    </w:p>
    <w:p w:rsidR="00A34E3F" w:rsidRPr="00B50225" w:rsidRDefault="00A34E3F" w:rsidP="00A3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Pr="00B50225">
        <w:rPr>
          <w:b/>
          <w:sz w:val="28"/>
          <w:szCs w:val="28"/>
        </w:rPr>
        <w:t>čtovná závierka</w:t>
      </w:r>
    </w:p>
    <w:p w:rsidR="00A34E3F" w:rsidRPr="00B50225" w:rsidRDefault="00A34E3F" w:rsidP="00A34E3F">
      <w:pPr>
        <w:jc w:val="center"/>
        <w:rPr>
          <w:b/>
          <w:sz w:val="28"/>
          <w:szCs w:val="28"/>
        </w:rPr>
      </w:pPr>
      <w:r w:rsidRPr="00B50225">
        <w:rPr>
          <w:b/>
          <w:sz w:val="28"/>
          <w:szCs w:val="28"/>
        </w:rPr>
        <w:t>zostavená podľa slovenských právnych predpisov</w:t>
      </w:r>
    </w:p>
    <w:p w:rsidR="00A34E3F" w:rsidRPr="00B50225" w:rsidRDefault="00A34E3F" w:rsidP="00A34E3F">
      <w:pPr>
        <w:jc w:val="center"/>
        <w:rPr>
          <w:b/>
          <w:sz w:val="28"/>
          <w:szCs w:val="28"/>
        </w:rPr>
      </w:pPr>
      <w:r w:rsidRPr="00B50225">
        <w:rPr>
          <w:b/>
          <w:sz w:val="28"/>
          <w:szCs w:val="28"/>
        </w:rPr>
        <w:t>k 31. decembru 2014</w:t>
      </w:r>
    </w:p>
    <w:p w:rsidR="00A34E3F" w:rsidRPr="00B50225" w:rsidRDefault="00A34E3F" w:rsidP="00A34E3F">
      <w:pPr>
        <w:jc w:val="center"/>
        <w:rPr>
          <w:b/>
          <w:sz w:val="28"/>
          <w:szCs w:val="28"/>
        </w:rPr>
      </w:pPr>
    </w:p>
    <w:p w:rsidR="00A34E3F" w:rsidRPr="00B50225" w:rsidRDefault="00A34E3F" w:rsidP="00A34E3F">
      <w:pPr>
        <w:jc w:val="center"/>
        <w:rPr>
          <w:b/>
          <w:sz w:val="28"/>
          <w:szCs w:val="28"/>
        </w:rPr>
      </w:pPr>
    </w:p>
    <w:p w:rsidR="00A34E3F" w:rsidRDefault="00A34E3F" w:rsidP="00A34E3F">
      <w:pPr>
        <w:tabs>
          <w:tab w:val="left" w:pos="3765"/>
        </w:tabs>
        <w:spacing w:after="200" w:line="276" w:lineRule="auto"/>
      </w:pPr>
      <w:r>
        <w:br w:type="page"/>
      </w:r>
      <w:r>
        <w:lastRenderedPageBreak/>
        <w:tab/>
      </w:r>
    </w:p>
    <w:p w:rsidR="00A34E3F" w:rsidRDefault="00A34E3F">
      <w:pPr>
        <w:spacing w:after="200" w:line="276" w:lineRule="auto"/>
      </w:pPr>
    </w:p>
    <w:p w:rsidR="00A34E3F" w:rsidRDefault="00A34E3F">
      <w:pPr>
        <w:spacing w:after="200" w:line="276" w:lineRule="auto"/>
      </w:pPr>
    </w:p>
    <w:p w:rsidR="0058479C" w:rsidRPr="003A5476" w:rsidRDefault="0058479C" w:rsidP="0058479C">
      <w:pPr>
        <w:pStyle w:val="Hlavika"/>
      </w:pPr>
    </w:p>
    <w:tbl>
      <w:tblPr>
        <w:tblW w:w="559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0"/>
        <w:gridCol w:w="2308"/>
        <w:gridCol w:w="632"/>
      </w:tblGrid>
      <w:tr w:rsidR="004007CA" w:rsidRPr="00E46C27" w:rsidTr="008A2D79">
        <w:trPr>
          <w:trHeight w:val="57"/>
          <w:jc w:val="center"/>
        </w:trPr>
        <w:tc>
          <w:tcPr>
            <w:tcW w:w="35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2D79" w:rsidRPr="00E46C27" w:rsidRDefault="008A2D79" w:rsidP="00084577">
            <w:pPr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D79" w:rsidRPr="00E46C27" w:rsidRDefault="009D6E16" w:rsidP="00F91913">
            <w:pPr>
              <w:rPr>
                <w:rFonts w:cs="Arial"/>
                <w:szCs w:val="22"/>
                <w:lang w:eastAsia="sk-SK"/>
              </w:rPr>
            </w:pPr>
            <w:r>
              <w:rPr>
                <w:rFonts w:cs="Arial"/>
                <w:szCs w:val="22"/>
                <w:lang w:eastAsia="sk-SK"/>
              </w:rPr>
              <w:t>Poznámky Úč POD 3 - 01</w:t>
            </w:r>
            <w:r w:rsidR="003846B1">
              <w:rPr>
                <w:rFonts w:cs="Arial"/>
                <w:szCs w:val="22"/>
                <w:lang w:eastAsia="sk-SK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A2D79" w:rsidRPr="00E46C27" w:rsidRDefault="008A2D79" w:rsidP="00F91913">
            <w:pPr>
              <w:rPr>
                <w:rFonts w:cs="Arial"/>
                <w:szCs w:val="22"/>
                <w:lang w:eastAsia="sk-SK"/>
              </w:rPr>
            </w:pPr>
          </w:p>
        </w:tc>
      </w:tr>
    </w:tbl>
    <w:p w:rsidR="00E34DCA" w:rsidRPr="00E46C27" w:rsidRDefault="00E34DCA">
      <w:pPr>
        <w:pStyle w:val="Zkladntext"/>
        <w:ind w:left="0"/>
        <w:jc w:val="center"/>
        <w:rPr>
          <w:b/>
          <w:sz w:val="20"/>
        </w:rPr>
      </w:pPr>
    </w:p>
    <w:p w:rsidR="00E34DCA" w:rsidRPr="00A20DD0" w:rsidRDefault="000C17C3">
      <w:pPr>
        <w:pStyle w:val="Zkladntext"/>
        <w:ind w:left="0"/>
        <w:jc w:val="center"/>
        <w:rPr>
          <w:b/>
          <w:sz w:val="22"/>
          <w:szCs w:val="22"/>
        </w:rPr>
      </w:pPr>
      <w:r w:rsidRPr="000C17C3">
        <w:rPr>
          <w:b/>
          <w:sz w:val="22"/>
          <w:szCs w:val="22"/>
        </w:rPr>
        <w:t>Poznámky</w:t>
      </w:r>
    </w:p>
    <w:p w:rsidR="00E34DCA" w:rsidRPr="00A20DD0" w:rsidRDefault="000C17C3">
      <w:pPr>
        <w:pStyle w:val="Zkladntext"/>
        <w:ind w:left="0"/>
        <w:jc w:val="center"/>
        <w:rPr>
          <w:b/>
          <w:sz w:val="22"/>
          <w:szCs w:val="22"/>
        </w:rPr>
      </w:pPr>
      <w:r w:rsidRPr="000C17C3">
        <w:rPr>
          <w:b/>
          <w:sz w:val="22"/>
          <w:szCs w:val="22"/>
        </w:rPr>
        <w:t xml:space="preserve">individuálnej účtovnej závierky </w:t>
      </w:r>
    </w:p>
    <w:p w:rsidR="00E34DCA" w:rsidRPr="00A20DD0" w:rsidRDefault="000C17C3">
      <w:pPr>
        <w:pStyle w:val="Zkladntext"/>
        <w:ind w:left="0"/>
        <w:jc w:val="center"/>
        <w:rPr>
          <w:b/>
          <w:sz w:val="22"/>
          <w:szCs w:val="22"/>
        </w:rPr>
      </w:pPr>
      <w:r w:rsidRPr="000C17C3">
        <w:rPr>
          <w:b/>
          <w:sz w:val="22"/>
          <w:szCs w:val="22"/>
        </w:rPr>
        <w:t>zostavenej k 31. decembru 201</w:t>
      </w:r>
      <w:r w:rsidR="00173757">
        <w:rPr>
          <w:b/>
          <w:sz w:val="22"/>
          <w:szCs w:val="22"/>
        </w:rPr>
        <w:t>4</w:t>
      </w:r>
    </w:p>
    <w:p w:rsidR="000A1BBA" w:rsidRPr="00E46C27" w:rsidRDefault="000A1BBA" w:rsidP="004D3B4A">
      <w:pPr>
        <w:pStyle w:val="Zkladntext"/>
        <w:ind w:left="0"/>
        <w:rPr>
          <w:b/>
          <w:sz w:val="20"/>
        </w:rPr>
      </w:pPr>
    </w:p>
    <w:p w:rsidR="000A1BBA" w:rsidRPr="00E46C27" w:rsidRDefault="000A1BBA" w:rsidP="004D3B4A">
      <w:pPr>
        <w:pStyle w:val="Zkladntext"/>
        <w:ind w:left="0"/>
        <w:rPr>
          <w:b/>
          <w:sz w:val="20"/>
        </w:rPr>
      </w:pPr>
    </w:p>
    <w:p w:rsidR="001A1C39" w:rsidRPr="00E46C27" w:rsidRDefault="001A1C39" w:rsidP="004D3B4A">
      <w:pPr>
        <w:pStyle w:val="Zkladntext"/>
        <w:ind w:left="0"/>
        <w:rPr>
          <w:b/>
          <w:sz w:val="20"/>
        </w:rPr>
      </w:pPr>
    </w:p>
    <w:p w:rsidR="004D3B4A" w:rsidRPr="001D5F78" w:rsidRDefault="004D3B4A" w:rsidP="004D3B4A">
      <w:pPr>
        <w:pStyle w:val="Zkladntext"/>
        <w:ind w:left="0"/>
        <w:rPr>
          <w:szCs w:val="18"/>
        </w:rPr>
      </w:pPr>
    </w:p>
    <w:tbl>
      <w:tblPr>
        <w:tblW w:w="50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87"/>
        <w:gridCol w:w="340"/>
        <w:gridCol w:w="240"/>
        <w:gridCol w:w="280"/>
        <w:gridCol w:w="246"/>
        <w:gridCol w:w="253"/>
        <w:gridCol w:w="248"/>
        <w:gridCol w:w="252"/>
        <w:gridCol w:w="282"/>
        <w:gridCol w:w="284"/>
        <w:gridCol w:w="252"/>
        <w:gridCol w:w="248"/>
        <w:gridCol w:w="267"/>
        <w:gridCol w:w="235"/>
        <w:gridCol w:w="297"/>
        <w:gridCol w:w="238"/>
        <w:gridCol w:w="210"/>
        <w:gridCol w:w="28"/>
        <w:gridCol w:w="240"/>
        <w:gridCol w:w="217"/>
        <w:gridCol w:w="138"/>
        <w:gridCol w:w="144"/>
        <w:gridCol w:w="74"/>
        <w:gridCol w:w="216"/>
        <w:gridCol w:w="36"/>
        <w:gridCol w:w="30"/>
        <w:gridCol w:w="157"/>
        <w:gridCol w:w="132"/>
        <w:gridCol w:w="108"/>
        <w:gridCol w:w="115"/>
        <w:gridCol w:w="112"/>
        <w:gridCol w:w="13"/>
        <w:gridCol w:w="115"/>
        <w:gridCol w:w="148"/>
        <w:gridCol w:w="26"/>
        <w:gridCol w:w="66"/>
        <w:gridCol w:w="174"/>
        <w:gridCol w:w="36"/>
        <w:gridCol w:w="47"/>
        <w:gridCol w:w="6"/>
        <w:gridCol w:w="195"/>
        <w:gridCol w:w="72"/>
        <w:gridCol w:w="263"/>
        <w:gridCol w:w="23"/>
        <w:gridCol w:w="265"/>
        <w:gridCol w:w="26"/>
        <w:gridCol w:w="43"/>
        <w:gridCol w:w="183"/>
        <w:gridCol w:w="26"/>
        <w:gridCol w:w="104"/>
        <w:gridCol w:w="153"/>
        <w:gridCol w:w="25"/>
        <w:gridCol w:w="76"/>
        <w:gridCol w:w="72"/>
        <w:gridCol w:w="112"/>
        <w:gridCol w:w="74"/>
        <w:gridCol w:w="70"/>
        <w:gridCol w:w="102"/>
        <w:gridCol w:w="72"/>
        <w:gridCol w:w="183"/>
        <w:gridCol w:w="172"/>
      </w:tblGrid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ind w:left="426"/>
              <w:jc w:val="both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single" w:sz="6" w:space="0" w:color="auto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77" w:type="pct"/>
            <w:gridSpan w:val="17"/>
            <w:tcBorders>
              <w:top w:val="nil"/>
              <w:left w:val="nil"/>
              <w:bottom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 eurocentoch</w:t>
            </w:r>
          </w:p>
        </w:tc>
        <w:tc>
          <w:tcPr>
            <w:tcW w:w="139" w:type="pct"/>
            <w:gridSpan w:val="4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31" w:type="pct"/>
            <w:gridSpan w:val="17"/>
            <w:tcBorders>
              <w:left w:val="single" w:sz="6" w:space="0" w:color="auto"/>
            </w:tcBorders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- celých eurách</w:t>
            </w: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16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1A1C39" w:rsidRPr="001D5F78" w:rsidRDefault="001A1C39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pct"/>
            <w:gridSpan w:val="5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547" w:type="pct"/>
            <w:gridSpan w:val="10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gridSpan w:val="9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93" w:type="pct"/>
            <w:gridSpan w:val="8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54" w:type="pct"/>
            <w:gridSpan w:val="8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16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41" w:type="pct"/>
            <w:gridSpan w:val="5"/>
            <w:tcBorders>
              <w:left w:val="nil"/>
              <w:right w:val="nil"/>
            </w:tcBorders>
            <w:noWrap/>
          </w:tcPr>
          <w:p w:rsidR="00D72087" w:rsidRPr="001D5F78" w:rsidRDefault="000517AC" w:rsidP="00D72087">
            <w:pPr>
              <w:ind w:left="-44" w:hanging="27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mesiac</w:t>
            </w:r>
          </w:p>
        </w:tc>
        <w:tc>
          <w:tcPr>
            <w:tcW w:w="115" w:type="pct"/>
            <w:gridSpan w:val="2"/>
            <w:tcBorders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547" w:type="pct"/>
            <w:gridSpan w:val="10"/>
            <w:tcBorders>
              <w:left w:val="nil"/>
              <w:bottom w:val="single" w:sz="6" w:space="0" w:color="auto"/>
              <w:right w:val="nil"/>
            </w:tcBorders>
            <w:noWrap/>
          </w:tcPr>
          <w:p w:rsidR="00D72087" w:rsidRPr="001D5F78" w:rsidRDefault="000517AC" w:rsidP="00D72087">
            <w:pPr>
              <w:ind w:hanging="47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rok</w:t>
            </w:r>
          </w:p>
        </w:tc>
        <w:tc>
          <w:tcPr>
            <w:tcW w:w="407" w:type="pct"/>
            <w:gridSpan w:val="9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493" w:type="pct"/>
            <w:gridSpan w:val="8"/>
            <w:tcBorders>
              <w:left w:val="nil"/>
              <w:right w:val="nil"/>
            </w:tcBorders>
            <w:noWrap/>
          </w:tcPr>
          <w:p w:rsidR="00D72087" w:rsidRPr="001D5F78" w:rsidRDefault="000517AC" w:rsidP="00D72087">
            <w:pPr>
              <w:ind w:hanging="52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mesiac</w:t>
            </w:r>
          </w:p>
        </w:tc>
        <w:tc>
          <w:tcPr>
            <w:tcW w:w="588" w:type="pct"/>
            <w:gridSpan w:val="11"/>
            <w:tcBorders>
              <w:left w:val="nil"/>
              <w:right w:val="nil"/>
            </w:tcBorders>
            <w:noWrap/>
          </w:tcPr>
          <w:p w:rsidR="00D72087" w:rsidRPr="001D5F78" w:rsidRDefault="000517AC" w:rsidP="00D72087">
            <w:pPr>
              <w:ind w:firstLine="109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rok</w:t>
            </w: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034" w:type="pct"/>
            <w:gridSpan w:val="7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Za obdobie od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8" w:type="pct"/>
            <w:gridSpan w:val="2"/>
            <w:tcBorders>
              <w:lef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righ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173757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val="en-US" w:eastAsia="sk-SK"/>
              </w:rPr>
              <w:t>4</w:t>
            </w:r>
          </w:p>
        </w:tc>
        <w:tc>
          <w:tcPr>
            <w:tcW w:w="315" w:type="pct"/>
            <w:gridSpan w:val="7"/>
            <w:tcBorders>
              <w:left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4" w:type="pct"/>
            <w:gridSpan w:val="3"/>
            <w:tcBorders>
              <w:lef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3" w:type="pct"/>
            <w:gridSpan w:val="4"/>
            <w:tcBorders>
              <w:left w:val="nil"/>
              <w:righ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173757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2002" w:type="pct"/>
            <w:gridSpan w:val="14"/>
            <w:tcBorders>
              <w:top w:val="nil"/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1A1C39" w:rsidRPr="001D5F78" w:rsidRDefault="001A1C39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9" w:type="pct"/>
            <w:gridSpan w:val="3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0" w:type="pct"/>
            <w:gridSpan w:val="4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1" w:type="pct"/>
            <w:gridSpan w:val="4"/>
            <w:tcBorders>
              <w:top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4" w:type="pct"/>
            <w:gridSpan w:val="3"/>
            <w:tcBorders>
              <w:top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3" w:type="pct"/>
            <w:gridSpan w:val="4"/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7" w:type="pct"/>
            <w:gridSpan w:val="3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gridSpan w:val="3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bottom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bottom w:val="single" w:sz="6" w:space="0" w:color="auto"/>
              <w:right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2002" w:type="pct"/>
            <w:gridSpan w:val="14"/>
            <w:tcBorders>
              <w:left w:val="nil"/>
              <w:bottom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Bezprostredne predchádzajúce obdobie od</w:t>
            </w:r>
          </w:p>
        </w:tc>
        <w:tc>
          <w:tcPr>
            <w:tcW w:w="124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8" w:type="pct"/>
            <w:gridSpan w:val="2"/>
            <w:tcBorders>
              <w:lef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righ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173757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15" w:type="pct"/>
            <w:gridSpan w:val="7"/>
            <w:tcBorders>
              <w:left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4" w:type="pct"/>
            <w:gridSpan w:val="3"/>
            <w:tcBorders>
              <w:lef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3" w:type="pct"/>
            <w:gridSpan w:val="4"/>
            <w:tcBorders>
              <w:left w:val="nil"/>
              <w:righ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173757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77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1A1C39" w:rsidRPr="001D5F78" w:rsidRDefault="001A1C39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9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1D5F78" w:rsidTr="00E41FA2">
        <w:trPr>
          <w:trHeight w:val="57"/>
          <w:jc w:val="center"/>
        </w:trPr>
        <w:tc>
          <w:tcPr>
            <w:tcW w:w="2002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sk-SK"/>
              </w:rPr>
              <w:t>Dátum vzniku účtovnej  jednotky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13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sk-SK"/>
              </w:rPr>
              <w:t>Účtovná závierka</w:t>
            </w:r>
          </w:p>
        </w:tc>
        <w:tc>
          <w:tcPr>
            <w:tcW w:w="998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sk-SK"/>
              </w:rPr>
              <w:t>Účtovná závierka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42" w:type="pct"/>
            <w:gridSpan w:val="16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*)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2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*)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C17C3">
            <w:pPr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0C17C3">
              <w:rPr>
                <w:rFonts w:cs="Arial"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571E86" w:rsidP="00571E86">
            <w:pPr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571E86" w:rsidP="00571E86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571E86" w:rsidP="00571E86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54" w:type="pct"/>
            <w:gridSpan w:val="14"/>
            <w:tcBorders>
              <w:left w:val="single" w:sz="6" w:space="0" w:color="auto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 -  riadna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0517AC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24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 – zostavená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12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right w:val="single" w:sz="6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54" w:type="pct"/>
            <w:gridSpan w:val="14"/>
            <w:tcBorders>
              <w:left w:val="single" w:sz="6" w:space="0" w:color="auto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 -  mimoriadna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24" w:type="pct"/>
            <w:gridSpan w:val="13"/>
            <w:tcBorders>
              <w:top w:val="nil"/>
              <w:left w:val="single" w:sz="4" w:space="0" w:color="auto"/>
              <w:right w:val="nil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 – schválená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120" w:type="pct"/>
            <w:gridSpan w:val="15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DCA" w:rsidRPr="001D5F78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54" w:type="pct"/>
            <w:gridSpan w:val="14"/>
            <w:tcBorders>
              <w:left w:val="single" w:sz="4" w:space="0" w:color="auto"/>
            </w:tcBorders>
            <w:noWrap/>
          </w:tcPr>
          <w:p w:rsidR="00D72087" w:rsidRPr="001D5F78" w:rsidRDefault="000517AC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-   priebežná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4" w:type="pct"/>
            <w:gridSpan w:val="3"/>
            <w:tcBorders>
              <w:top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24" w:type="pct"/>
            <w:gridSpan w:val="13"/>
            <w:tcBorders>
              <w:top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1D5F78" w:rsidTr="00E41FA2">
        <w:trPr>
          <w:trHeight w:val="57"/>
          <w:jc w:val="center"/>
        </w:trPr>
        <w:tc>
          <w:tcPr>
            <w:tcW w:w="163" w:type="pct"/>
            <w:tcBorders>
              <w:lef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1A1C39" w:rsidRPr="001D5F78" w:rsidRDefault="001A1C39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120" w:type="pct"/>
            <w:gridSpan w:val="15"/>
            <w:noWrap/>
          </w:tcPr>
          <w:p w:rsidR="00D72087" w:rsidRPr="001D5F78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54" w:type="pct"/>
            <w:gridSpan w:val="14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1" w:type="pct"/>
            <w:gridSpan w:val="4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4" w:type="pct"/>
            <w:gridSpan w:val="3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724" w:type="pct"/>
            <w:gridSpan w:val="13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gridSpan w:val="3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right w:val="nil"/>
            </w:tcBorders>
            <w:noWrap/>
          </w:tcPr>
          <w:p w:rsidR="00D72087" w:rsidRPr="001D5F78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D72087" w:rsidTr="00E41FA2">
        <w:trPr>
          <w:trHeight w:val="57"/>
          <w:jc w:val="center"/>
        </w:trPr>
        <w:tc>
          <w:tcPr>
            <w:tcW w:w="315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>DIČ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gridSpan w:val="16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Kód SK NACE </w:t>
            </w:r>
          </w:p>
        </w:tc>
        <w:tc>
          <w:tcPr>
            <w:tcW w:w="14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3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E41FA2" w:rsidRPr="00D72087" w:rsidTr="00E41FA2">
        <w:trPr>
          <w:gridAfter w:val="2"/>
          <w:wAfter w:w="188" w:type="pct"/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  <w:r w:rsidR="00571E86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7</w:t>
            </w:r>
            <w:r w:rsidR="00E41FA2"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  <w:r w:rsidR="00E41FA2"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Default="00BD4812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A2" w:rsidRPr="00091B36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091B36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1</w:t>
            </w:r>
            <w:r w:rsidR="00E41FA2" w:rsidRPr="00091B36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091B36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A2" w:rsidRPr="00091B36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FA2" w:rsidRPr="00091B36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091B36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A2" w:rsidRPr="00091B36" w:rsidRDefault="00091B3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 w:rsidRPr="00091B36"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1FA2" w:rsidRPr="00D72087" w:rsidRDefault="00E41FA2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D72087" w:rsidTr="00E41FA2">
        <w:trPr>
          <w:trHeight w:val="57"/>
          <w:jc w:val="center"/>
        </w:trPr>
        <w:tc>
          <w:tcPr>
            <w:tcW w:w="2850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1A1C39" w:rsidRPr="00D72087" w:rsidRDefault="001A1C39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D72087" w:rsidRPr="00D72087" w:rsidRDefault="00AD6758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>Obchodné meno (názov) účtovnej jednotky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N</w:t>
            </w:r>
            <w:r w:rsidR="00AD6758" w:rsidRPr="00571E86">
              <w:rPr>
                <w:rFonts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Á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2A89" w:rsidRPr="00571E86" w:rsidRDefault="00571E86" w:rsidP="00571E86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AD6758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2087" w:rsidRPr="00571E86" w:rsidRDefault="00571E86" w:rsidP="000A1BBA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571E86" w:rsidRDefault="00571E86" w:rsidP="000A1BBA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71E86">
              <w:rPr>
                <w:rFonts w:cs="Arial"/>
                <w:b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Pr="00571E86" w:rsidRDefault="005D2A89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D2A89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D2A89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0A1BBA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0A1BBA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0A1BBA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</w:tr>
      <w:tr w:rsidR="00D72087" w:rsidRPr="00D72087" w:rsidTr="000A1BBA">
        <w:trPr>
          <w:trHeight w:val="57"/>
          <w:jc w:val="center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1A1C39" w:rsidRDefault="001A1C39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D72087" w:rsidRPr="00D72087" w:rsidRDefault="00AD6758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Sídlo </w:t>
            </w:r>
            <w:r w:rsidRPr="00AD6758">
              <w:rPr>
                <w:rFonts w:cs="Arial"/>
                <w:b/>
                <w:sz w:val="18"/>
                <w:szCs w:val="18"/>
                <w:lang w:eastAsia="sk-SK"/>
              </w:rPr>
              <w:t>účtovnej jednotky</w:t>
            </w:r>
          </w:p>
          <w:p w:rsidR="00D72087" w:rsidRPr="00D72087" w:rsidRDefault="00AD6758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sz w:val="18"/>
                <w:szCs w:val="18"/>
                <w:lang w:eastAsia="sk-SK"/>
              </w:rPr>
              <w:t xml:space="preserve">Ulica                                                                                                                                      </w:t>
            </w:r>
            <w:r w:rsidR="000A1BBA">
              <w:rPr>
                <w:rFonts w:cs="Arial"/>
                <w:b/>
                <w:sz w:val="18"/>
                <w:szCs w:val="18"/>
                <w:lang w:eastAsia="sk-SK"/>
              </w:rPr>
              <w:t xml:space="preserve">                    </w:t>
            </w:r>
            <w:r w:rsidRPr="00AD6758">
              <w:rPr>
                <w:rFonts w:cs="Arial"/>
                <w:b/>
                <w:sz w:val="18"/>
                <w:szCs w:val="18"/>
                <w:lang w:eastAsia="sk-SK"/>
              </w:rPr>
              <w:t>Číslo</w:t>
            </w: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á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0A1BBA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0A1BBA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0A1BBA" w:rsidRDefault="00571E86" w:rsidP="00571E86">
            <w:pPr>
              <w:rPr>
                <w:rFonts w:cs="Arial"/>
                <w:sz w:val="18"/>
                <w:szCs w:val="18"/>
                <w:lang w:val="en-US"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2409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1A1C39" w:rsidRDefault="001A1C39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PSČ                              </w:t>
            </w:r>
            <w:r w:rsidR="000A1BBA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     </w:t>
            </w: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>Názov obce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  <w:r w:rsidR="00571E86"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8</w:t>
            </w:r>
            <w:r w:rsidR="00AD6758"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  <w:r w:rsidR="00AD6758"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6</w:t>
            </w:r>
            <w:r w:rsidR="00AD6758"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71E86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š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571E86" w:rsidP="000A1BBA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0A1BBA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D2A89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D2A89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A89" w:rsidRDefault="005D2A89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</w:tr>
      <w:tr w:rsidR="00D72087" w:rsidRPr="00D72087" w:rsidTr="000A1BBA">
        <w:trPr>
          <w:trHeight w:val="57"/>
          <w:jc w:val="center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D72087" w:rsidRPr="00D72087" w:rsidTr="000A1BBA">
        <w:trPr>
          <w:trHeight w:val="57"/>
          <w:jc w:val="center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noWrap/>
          </w:tcPr>
          <w:p w:rsidR="001A1C39" w:rsidRDefault="001A1C39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</w:p>
          <w:p w:rsidR="00D72087" w:rsidRPr="00D72087" w:rsidRDefault="00AD6758" w:rsidP="00D72087">
            <w:pPr>
              <w:rPr>
                <w:rFonts w:cs="Arial"/>
                <w:b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sz w:val="18"/>
                <w:szCs w:val="18"/>
                <w:lang w:eastAsia="sk-SK"/>
              </w:rPr>
              <w:t xml:space="preserve">Číslo telefónu                                                     </w:t>
            </w:r>
            <w:r w:rsidR="001A1C39">
              <w:rPr>
                <w:rFonts w:cs="Arial"/>
                <w:b/>
                <w:sz w:val="18"/>
                <w:szCs w:val="18"/>
                <w:lang w:eastAsia="sk-SK"/>
              </w:rPr>
              <w:t xml:space="preserve">            </w:t>
            </w:r>
            <w:r w:rsidRPr="00AD6758">
              <w:rPr>
                <w:rFonts w:cs="Arial"/>
                <w:b/>
                <w:sz w:val="18"/>
                <w:szCs w:val="18"/>
                <w:lang w:eastAsia="sk-SK"/>
              </w:rPr>
              <w:t>Číslo faxu</w:t>
            </w: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  <w:r w:rsidR="00173757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173757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4007CA" w:rsidRPr="00D72087" w:rsidTr="00E41FA2">
        <w:trPr>
          <w:trHeight w:val="57"/>
          <w:jc w:val="center"/>
        </w:trPr>
        <w:tc>
          <w:tcPr>
            <w:tcW w:w="103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1A1C39" w:rsidRDefault="001A1C39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</w:p>
          <w:p w:rsidR="00D72087" w:rsidRPr="00D72087" w:rsidRDefault="00AD6758" w:rsidP="00D72087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b/>
                <w:bCs/>
                <w:sz w:val="18"/>
                <w:szCs w:val="18"/>
                <w:lang w:eastAsia="sk-SK"/>
              </w:rPr>
              <w:t>E-mailová adresa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 </w:t>
            </w:r>
          </w:p>
        </w:tc>
      </w:tr>
      <w:tr w:rsidR="005B316E" w:rsidRPr="00D72087" w:rsidTr="00E41FA2">
        <w:trPr>
          <w:trHeight w:val="57"/>
          <w:jc w:val="center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1A1C39" w:rsidRPr="00D72087" w:rsidRDefault="001A1C39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D72087" w:rsidRPr="00D72087" w:rsidTr="00E41FA2">
        <w:trPr>
          <w:trHeight w:val="850"/>
          <w:jc w:val="center"/>
        </w:trPr>
        <w:tc>
          <w:tcPr>
            <w:tcW w:w="1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lastRenderedPageBreak/>
              <w:t xml:space="preserve"> Zostavené dňa:</w:t>
            </w:r>
            <w:r w:rsidR="00D72087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  <w:p w:rsid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E34DCA" w:rsidRDefault="0095348E">
            <w:pPr>
              <w:jc w:val="center"/>
              <w:rPr>
                <w:rFonts w:cs="Arial"/>
                <w:sz w:val="18"/>
                <w:szCs w:val="18"/>
                <w:lang w:val="en-US" w:eastAsia="sk-SK"/>
              </w:rPr>
            </w:pPr>
            <w:r>
              <w:rPr>
                <w:rFonts w:cs="Arial"/>
                <w:sz w:val="18"/>
                <w:szCs w:val="18"/>
                <w:lang w:val="en-US" w:eastAsia="sk-SK"/>
              </w:rPr>
              <w:t>11.5.2015</w:t>
            </w:r>
          </w:p>
        </w:tc>
        <w:tc>
          <w:tcPr>
            <w:tcW w:w="122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Podpisový záznam osoby zodpovednej za vedenie účtovníctva:</w:t>
            </w:r>
          </w:p>
        </w:tc>
        <w:tc>
          <w:tcPr>
            <w:tcW w:w="1230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Podpisový záznam osoby zodpovednej za zostavenie účtovnej závierky:</w:t>
            </w:r>
          </w:p>
        </w:tc>
        <w:tc>
          <w:tcPr>
            <w:tcW w:w="1250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087" w:rsidRP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>Podpisový záznam  člena štatutárneho orgánu účtovnej jednotky alebo fyzickej osoby, ktorá je účtovnou jednotkou:</w:t>
            </w:r>
          </w:p>
        </w:tc>
      </w:tr>
      <w:tr w:rsidR="00D72087" w:rsidRPr="00D72087" w:rsidTr="00E41FA2">
        <w:trPr>
          <w:trHeight w:val="848"/>
          <w:jc w:val="center"/>
        </w:trPr>
        <w:tc>
          <w:tcPr>
            <w:tcW w:w="1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2087" w:rsidRDefault="00AD6758" w:rsidP="00D72087">
            <w:pPr>
              <w:rPr>
                <w:rFonts w:cs="Arial"/>
                <w:sz w:val="18"/>
                <w:szCs w:val="18"/>
                <w:lang w:eastAsia="sk-SK"/>
              </w:rPr>
            </w:pPr>
            <w:r w:rsidRPr="00AD6758">
              <w:rPr>
                <w:rFonts w:cs="Arial"/>
                <w:sz w:val="18"/>
                <w:szCs w:val="18"/>
                <w:lang w:eastAsia="sk-SK"/>
              </w:rPr>
              <w:t xml:space="preserve"> Schválené dňa:</w:t>
            </w:r>
          </w:p>
          <w:p w:rsid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  <w:p w:rsidR="00E34DCA" w:rsidRDefault="00E34DCA">
            <w:pPr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22" w:type="pct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30" w:type="pct"/>
            <w:gridSpan w:val="2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250" w:type="pct"/>
            <w:gridSpan w:val="2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087" w:rsidRPr="00D72087" w:rsidRDefault="00D72087" w:rsidP="00D72087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</w:tr>
    </w:tbl>
    <w:p w:rsidR="005450B9" w:rsidRDefault="005450B9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  <w:sectPr w:rsidR="005450B9" w:rsidSect="00EA0B3F">
          <w:headerReference w:type="default" r:id="rId13"/>
          <w:footerReference w:type="default" r:id="rId14"/>
          <w:headerReference w:type="first" r:id="rId15"/>
          <w:type w:val="continuous"/>
          <w:pgSz w:w="11907" w:h="16840" w:code="9"/>
          <w:pgMar w:top="1979" w:right="1021" w:bottom="1134" w:left="1673" w:header="675" w:footer="408" w:gutter="0"/>
          <w:cols w:space="708"/>
          <w:docGrid w:linePitch="272"/>
        </w:sectPr>
      </w:pPr>
      <w:bookmarkStart w:id="1" w:name="_Toc530739894"/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účtovnej jednotke</w:t>
      </w:r>
      <w:bookmarkEnd w:id="1"/>
    </w:p>
    <w:p w:rsidR="004D3B4A" w:rsidRDefault="004D3B4A" w:rsidP="004D3B4A">
      <w:pPr>
        <w:pStyle w:val="Zkladntext"/>
      </w:pPr>
    </w:p>
    <w:p w:rsidR="004D3B4A" w:rsidRDefault="00D72087" w:rsidP="004D3B4A">
      <w:pPr>
        <w:pStyle w:val="Nadpis2"/>
        <w:numPr>
          <w:ilvl w:val="0"/>
          <w:numId w:val="2"/>
        </w:numPr>
      </w:pPr>
      <w:r>
        <w:t>Založenie spoločnosti</w:t>
      </w:r>
    </w:p>
    <w:p w:rsidR="004D3B4A" w:rsidRDefault="004D3B4A" w:rsidP="00360174">
      <w:pPr>
        <w:pStyle w:val="Zkladntext"/>
      </w:pPr>
      <w:r>
        <w:t xml:space="preserve">Spoločnosť </w:t>
      </w:r>
      <w:r w:rsidR="00360174">
        <w:t>MINERÁLNE VODY a.s. (</w:t>
      </w:r>
      <w:r>
        <w:t xml:space="preserve">ďalej len Spoločnosť) bola založená </w:t>
      </w:r>
      <w:r w:rsidR="00360174">
        <w:t>01.08.1995</w:t>
      </w:r>
      <w:r>
        <w:t xml:space="preserve"> a do obchodného registra bola zapísaná </w:t>
      </w:r>
      <w:r w:rsidR="00360174">
        <w:t xml:space="preserve">01.08.1995 </w:t>
      </w:r>
      <w:r>
        <w:t>(</w:t>
      </w:r>
      <w:r w:rsidRPr="00C7129E">
        <w:t xml:space="preserve">Obchodný register Okresného súdu </w:t>
      </w:r>
      <w:r w:rsidR="00360174" w:rsidRPr="00C7129E">
        <w:t>Prešov</w:t>
      </w:r>
      <w:r w:rsidR="002862AE" w:rsidRPr="00C7129E">
        <w:t>, oddiel:</w:t>
      </w:r>
      <w:r w:rsidR="00686CC0">
        <w:t xml:space="preserve"> </w:t>
      </w:r>
      <w:r w:rsidR="002862AE" w:rsidRPr="00C7129E">
        <w:t>Sa, vložka č. 223/</w:t>
      </w:r>
      <w:r w:rsidR="00360174" w:rsidRPr="00C7129E">
        <w:t xml:space="preserve">          </w:t>
      </w:r>
    </w:p>
    <w:p w:rsidR="00360174" w:rsidRPr="0060790D" w:rsidRDefault="00360174" w:rsidP="00360174">
      <w:pPr>
        <w:pStyle w:val="Zkladntext"/>
        <w:rPr>
          <w:szCs w:val="18"/>
        </w:rPr>
      </w:pPr>
    </w:p>
    <w:p w:rsidR="004D3B4A" w:rsidRDefault="004D3B4A" w:rsidP="004D3B4A">
      <w:pPr>
        <w:pStyle w:val="Nadpis2"/>
        <w:numPr>
          <w:ilvl w:val="0"/>
          <w:numId w:val="2"/>
        </w:numPr>
      </w:pPr>
      <w:bookmarkStart w:id="2" w:name="_Toc530739896"/>
      <w:r>
        <w:t>Hlavnými činnosťami Spoločnosti sú:</w:t>
      </w:r>
      <w:bookmarkEnd w:id="2"/>
    </w:p>
    <w:p w:rsidR="00360174" w:rsidRDefault="00686CC0" w:rsidP="007B21E9">
      <w:pPr>
        <w:pStyle w:val="Zkladntext"/>
        <w:numPr>
          <w:ilvl w:val="0"/>
          <w:numId w:val="12"/>
        </w:numPr>
      </w:pPr>
      <w:r>
        <w:t>Stáčanie a predaj prírodných a ochutených minerálnych vôd, pitnej vody a nealko nápojov do fliaš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Obchodná činnosť –minerálne vody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Cestná nákladná motorová doprava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Výroba potravinárskych koncentrátov, ovocných sirupov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Výroba obalov z platov a ich predaj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Sprostredkovanie dopravy, obchodu a </w:t>
      </w:r>
      <w:r w:rsidR="00824AAF">
        <w:t>slu</w:t>
      </w:r>
      <w:r>
        <w:t>žieb</w:t>
      </w:r>
    </w:p>
    <w:p w:rsidR="00686CC0" w:rsidRDefault="00686CC0" w:rsidP="007B21E9">
      <w:pPr>
        <w:pStyle w:val="Zkladntext"/>
        <w:numPr>
          <w:ilvl w:val="0"/>
          <w:numId w:val="12"/>
        </w:numPr>
      </w:pPr>
      <w:r>
        <w:t>Nákup a predaj pohonných hmôt</w:t>
      </w:r>
    </w:p>
    <w:p w:rsidR="004D3B4A" w:rsidRDefault="004D3B4A" w:rsidP="00686CC0">
      <w:pPr>
        <w:pStyle w:val="Zkladntext"/>
        <w:ind w:left="0"/>
      </w:pPr>
    </w:p>
    <w:p w:rsidR="004D3B4A" w:rsidRDefault="004D3B4A" w:rsidP="004D3B4A">
      <w:pPr>
        <w:pStyle w:val="Zkladntext"/>
      </w:pPr>
    </w:p>
    <w:p w:rsidR="004D3B4A" w:rsidRDefault="005F5D4F" w:rsidP="004D3B4A">
      <w:pPr>
        <w:pStyle w:val="Nadpis2"/>
        <w:numPr>
          <w:ilvl w:val="0"/>
          <w:numId w:val="2"/>
        </w:numPr>
      </w:pPr>
      <w:r>
        <w:t>P</w:t>
      </w:r>
      <w:r w:rsidR="004D3B4A">
        <w:t xml:space="preserve">očet zamestnancov </w:t>
      </w:r>
    </w:p>
    <w:p w:rsidR="005F5D4F" w:rsidRDefault="005F5D4F" w:rsidP="004D3B4A">
      <w:pPr>
        <w:pStyle w:val="Zkladntext"/>
      </w:pPr>
      <w:r>
        <w:t>Údaje o počte zamestnancov za bežné účtovné obdobie a bezprostredne predchádzajúce účtovné obdobie sú uvedené v nasledujúcom prehľade:</w:t>
      </w:r>
    </w:p>
    <w:p w:rsidR="00574527" w:rsidRDefault="00574527" w:rsidP="0054394D">
      <w:pPr>
        <w:pStyle w:val="Zkladntext"/>
        <w:ind w:left="0"/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6345"/>
        <w:gridCol w:w="1417"/>
        <w:gridCol w:w="1241"/>
      </w:tblGrid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5F3451">
            <w:pPr>
              <w:pStyle w:val="Zkladntext"/>
              <w:ind w:left="0"/>
              <w:jc w:val="center"/>
            </w:pPr>
            <w:r>
              <w:t>Ukazovateľ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173757" w:rsidP="006746B4">
            <w:pPr>
              <w:pStyle w:val="Zkladntext"/>
              <w:ind w:left="0"/>
              <w:jc w:val="center"/>
            </w:pPr>
            <w: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173757" w:rsidP="006746B4">
            <w:pPr>
              <w:pStyle w:val="Zkladntext"/>
              <w:ind w:left="0"/>
              <w:jc w:val="center"/>
            </w:pPr>
            <w:r>
              <w:t>2013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Priemerný prepočítaný počet zamestnancov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A4640B" w:rsidP="006746B4">
            <w:pPr>
              <w:pStyle w:val="Zkladntext"/>
              <w:ind w:left="0"/>
              <w:jc w:val="center"/>
            </w:pPr>
            <w: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173757" w:rsidP="000B26C5">
            <w:pPr>
              <w:pStyle w:val="Zkladntext"/>
              <w:ind w:left="0"/>
              <w:jc w:val="center"/>
            </w:pPr>
            <w:r>
              <w:t>119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Stav zamestnancov ku dňu, ku ktorému sa zostavuje účtovná závierka, z toho: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B664B1" w:rsidP="006746B4">
            <w:pPr>
              <w:pStyle w:val="Zkladntext"/>
              <w:ind w:left="0"/>
              <w:jc w:val="center"/>
            </w:pPr>
            <w: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173757" w:rsidP="000B26C5">
            <w:pPr>
              <w:pStyle w:val="Zkladntext"/>
              <w:ind w:left="0"/>
              <w:jc w:val="center"/>
            </w:pPr>
            <w:r>
              <w:t>114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Počet vedúcich zamestnancov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0B26C5" w:rsidP="000B26C5">
            <w:pPr>
              <w:pStyle w:val="Zkladntext"/>
              <w:ind w:left="0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0B26C5" w:rsidP="000B26C5">
            <w:pPr>
              <w:pStyle w:val="Zkladntext"/>
              <w:ind w:left="0"/>
              <w:jc w:val="center"/>
            </w:pPr>
            <w:r>
              <w:t>5</w:t>
            </w:r>
          </w:p>
        </w:tc>
      </w:tr>
    </w:tbl>
    <w:p w:rsidR="004D3B4A" w:rsidRDefault="004D3B4A" w:rsidP="0054394D">
      <w:pPr>
        <w:pStyle w:val="Zkladntext"/>
        <w:ind w:left="0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Údaje o neobmedzenom ručení</w:t>
      </w:r>
    </w:p>
    <w:p w:rsidR="004D3B4A" w:rsidRDefault="004D3B4A" w:rsidP="004D3B4A">
      <w:pPr>
        <w:ind w:left="450"/>
        <w:jc w:val="both"/>
        <w:rPr>
          <w:sz w:val="18"/>
          <w:szCs w:val="18"/>
        </w:rPr>
      </w:pPr>
      <w:r w:rsidRPr="00D87FBD">
        <w:rPr>
          <w:sz w:val="18"/>
          <w:szCs w:val="18"/>
        </w:rPr>
        <w:t>Spoločnosť nie je neobmedzene ručiacim spoločníkom v</w:t>
      </w:r>
      <w:r w:rsidRPr="00C35B60">
        <w:rPr>
          <w:sz w:val="18"/>
          <w:szCs w:val="18"/>
        </w:rPr>
        <w:t> </w:t>
      </w:r>
      <w:r w:rsidRPr="00D87FBD">
        <w:rPr>
          <w:sz w:val="18"/>
          <w:szCs w:val="18"/>
        </w:rPr>
        <w:t xml:space="preserve">iných </w:t>
      </w:r>
      <w:r>
        <w:rPr>
          <w:sz w:val="18"/>
          <w:szCs w:val="18"/>
        </w:rPr>
        <w:t xml:space="preserve">spoločnostiach podľa </w:t>
      </w:r>
      <w:r w:rsidRPr="00467471">
        <w:rPr>
          <w:sz w:val="18"/>
          <w:szCs w:val="18"/>
        </w:rPr>
        <w:t>§ 56 ods. 5 Obchodného zákonníka</w:t>
      </w:r>
      <w:r w:rsidRPr="00D87FBD">
        <w:rPr>
          <w:sz w:val="18"/>
          <w:szCs w:val="18"/>
        </w:rPr>
        <w:t>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:rsidR="004D3B4A" w:rsidRDefault="004D3B4A" w:rsidP="004D3B4A">
      <w:pPr>
        <w:pStyle w:val="Zkladntext"/>
        <w:ind w:hanging="426"/>
      </w:pPr>
      <w:r>
        <w:tab/>
        <w:t xml:space="preserve">Účtovná závierka Spoločnosti k 31. decembru </w:t>
      </w:r>
      <w:r w:rsidR="00C4486C">
        <w:t>201</w:t>
      </w:r>
      <w:r w:rsidR="00173757">
        <w:t>4</w:t>
      </w:r>
      <w:r>
        <w:t xml:space="preserve"> je zostavená ako riadna účtovná závierka podľa § 17 ods. 6 zákona </w:t>
      </w:r>
      <w:r w:rsidRPr="009C33CC">
        <w:t>NR</w:t>
      </w:r>
      <w:r>
        <w:t> </w:t>
      </w:r>
      <w:r w:rsidRPr="009C33CC">
        <w:t>SR</w:t>
      </w:r>
      <w:r>
        <w:t xml:space="preserve"> č. 431/2002 Z. z. o účtovníctve za účtovné obdobie od 1. januára </w:t>
      </w:r>
      <w:r w:rsidR="00C4486C">
        <w:t>201</w:t>
      </w:r>
      <w:r w:rsidR="00173757">
        <w:t>4</w:t>
      </w:r>
      <w:r>
        <w:t xml:space="preserve"> do 31. decembra </w:t>
      </w:r>
      <w:r w:rsidR="00C4486C">
        <w:t>201</w:t>
      </w:r>
      <w:r w:rsidR="00173757">
        <w:t>4</w:t>
      </w:r>
      <w:r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Dátum schválenia účtovnej závierky za predchádzajúce účtovné obdobie</w:t>
      </w:r>
    </w:p>
    <w:p w:rsidR="004D3B4A" w:rsidRDefault="004D3B4A" w:rsidP="004D3B4A">
      <w:pPr>
        <w:pStyle w:val="Zkladntext"/>
        <w:ind w:hanging="426"/>
      </w:pPr>
      <w:r>
        <w:tab/>
        <w:t xml:space="preserve">Účtovná závierka Spoločnosti k 31. decembru </w:t>
      </w:r>
      <w:r w:rsidR="00C4486C">
        <w:t>201</w:t>
      </w:r>
      <w:r w:rsidR="00173757">
        <w:t>3</w:t>
      </w:r>
      <w:r>
        <w:t xml:space="preserve">, za predchádzajúce účtovné obdobie, bola schválená valným zhromaždením Spoločnosti </w:t>
      </w:r>
      <w:r w:rsidR="0063085D">
        <w:t>15</w:t>
      </w:r>
      <w:r w:rsidR="00173757">
        <w:t>.</w:t>
      </w:r>
      <w:r w:rsidR="0063085D">
        <w:t xml:space="preserve"> mája </w:t>
      </w:r>
      <w:r w:rsidR="00173757">
        <w:t xml:space="preserve"> 2014</w:t>
      </w:r>
      <w:r w:rsidR="00824AAF"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bookmarkStart w:id="3" w:name="OLE_LINK13"/>
      <w:bookmarkStart w:id="4" w:name="OLE_LINK14"/>
      <w:r>
        <w:t>Zverejnenie účtovnej závierky za predchádzajúce účtovné obdobie</w:t>
      </w:r>
    </w:p>
    <w:p w:rsidR="004D3B4A" w:rsidRDefault="004D3B4A" w:rsidP="004D3B4A">
      <w:pPr>
        <w:pStyle w:val="Zkladntext"/>
      </w:pPr>
      <w:r w:rsidRPr="00194BFD">
        <w:t xml:space="preserve">Účtovná závierka Spoločnosti k 31. decembru </w:t>
      </w:r>
      <w:r w:rsidR="00C4486C">
        <w:t>201</w:t>
      </w:r>
      <w:r w:rsidR="00173757">
        <w:t>3</w:t>
      </w:r>
      <w:r w:rsidRPr="00194BFD">
        <w:t xml:space="preserve"> spolu s výročnou správou a správou audítora o overení účtovnej závierky k 31. decembru </w:t>
      </w:r>
      <w:r w:rsidR="00C4486C">
        <w:t>201</w:t>
      </w:r>
      <w:r w:rsidR="00173757">
        <w:t>3</w:t>
      </w:r>
      <w:r w:rsidRPr="00194BFD">
        <w:t xml:space="preserve"> bola uložená do zbierky listín obchodného registra </w:t>
      </w:r>
      <w:r w:rsidR="0063085D">
        <w:t>15</w:t>
      </w:r>
      <w:r w:rsidR="00824AAF">
        <w:t>.</w:t>
      </w:r>
      <w:r w:rsidR="0063085D">
        <w:t xml:space="preserve"> mája 2014.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Schválenie audítora</w:t>
      </w:r>
    </w:p>
    <w:p w:rsidR="004D3B4A" w:rsidRDefault="004D3B4A" w:rsidP="004D3B4A">
      <w:pPr>
        <w:pStyle w:val="Zkladntext"/>
      </w:pPr>
      <w:r>
        <w:t xml:space="preserve">Valné zhromaždenie </w:t>
      </w:r>
      <w:r w:rsidR="00173757">
        <w:t>24.apríla 2014</w:t>
      </w:r>
      <w:r w:rsidR="00824AAF">
        <w:t xml:space="preserve"> </w:t>
      </w:r>
      <w:r>
        <w:t xml:space="preserve">schválilo </w:t>
      </w:r>
      <w:r w:rsidR="00824AAF">
        <w:t xml:space="preserve">Ing. Martu Nachtmannovú </w:t>
      </w:r>
      <w:r>
        <w:t xml:space="preserve">ako audítora na overenie účtovnej závierky za účtovné obdobie od 1. januára </w:t>
      </w:r>
      <w:r w:rsidR="00C4486C">
        <w:t>201</w:t>
      </w:r>
      <w:r w:rsidR="00173757">
        <w:t>4</w:t>
      </w:r>
      <w:r>
        <w:t xml:space="preserve"> do 31. decembra </w:t>
      </w:r>
      <w:r w:rsidR="00C4486C">
        <w:t>201</w:t>
      </w:r>
      <w:r w:rsidR="00173757">
        <w:t>4</w:t>
      </w:r>
      <w:r>
        <w:t>.</w:t>
      </w:r>
    </w:p>
    <w:bookmarkEnd w:id="3"/>
    <w:bookmarkEnd w:id="4"/>
    <w:p w:rsidR="004D3B4A" w:rsidRDefault="004D3B4A" w:rsidP="004D3B4A">
      <w:pPr>
        <w:pStyle w:val="Zkladntext"/>
        <w:jc w:val="left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5" w:name="_Toc530739897"/>
      <w:r>
        <w:t>Informácie o orgánoch účtovnej jednotky</w:t>
      </w:r>
      <w:bookmarkEnd w:id="5"/>
    </w:p>
    <w:p w:rsidR="004D3B4A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>Predstavenstvo : Ing. Alžbeta Janusová</w:t>
      </w:r>
      <w:r w:rsidR="0054394D">
        <w:rPr>
          <w:sz w:val="18"/>
          <w:szCs w:val="18"/>
        </w:rPr>
        <w:t>, predsedníčka predstavenstva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Vladimír Hatok</w:t>
      </w:r>
      <w:r w:rsidR="0054394D">
        <w:rPr>
          <w:sz w:val="18"/>
          <w:szCs w:val="18"/>
        </w:rPr>
        <w:t>, člen predstavenstva</w:t>
      </w:r>
      <w:r>
        <w:rPr>
          <w:sz w:val="18"/>
          <w:szCs w:val="18"/>
        </w:rPr>
        <w:t xml:space="preserve">    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Stanislav Lengyel</w:t>
      </w:r>
      <w:r w:rsidR="0054394D">
        <w:rPr>
          <w:sz w:val="18"/>
          <w:szCs w:val="18"/>
        </w:rPr>
        <w:t>, člen predstavenstva</w:t>
      </w:r>
    </w:p>
    <w:p w:rsidR="0054394D" w:rsidRDefault="0054394D" w:rsidP="003C3C93">
      <w:pPr>
        <w:ind w:left="360"/>
        <w:rPr>
          <w:sz w:val="18"/>
          <w:szCs w:val="18"/>
        </w:rPr>
      </w:pP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>Dozorná rada:      Ing. Mária Harničárová</w:t>
      </w:r>
      <w:r w:rsidR="0054394D">
        <w:rPr>
          <w:sz w:val="18"/>
          <w:szCs w:val="18"/>
        </w:rPr>
        <w:t>, predsedníčka dozornej rady</w:t>
      </w:r>
    </w:p>
    <w:p w:rsidR="0054394D" w:rsidRDefault="0054394D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Ing. Edita Doláková, člen dozornej rady od 15.5.2008 do 15.5.2014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63085D">
        <w:rPr>
          <w:sz w:val="18"/>
          <w:szCs w:val="18"/>
        </w:rPr>
        <w:t>Ing. Daniel S</w:t>
      </w:r>
      <w:r w:rsidR="00B664B1">
        <w:rPr>
          <w:sz w:val="18"/>
          <w:szCs w:val="18"/>
        </w:rPr>
        <w:t>labý</w:t>
      </w:r>
      <w:r w:rsidR="0054394D">
        <w:rPr>
          <w:sz w:val="18"/>
          <w:szCs w:val="18"/>
        </w:rPr>
        <w:t>, člen dozornej rady od 16.5.2014</w:t>
      </w:r>
    </w:p>
    <w:p w:rsidR="0054394D" w:rsidRDefault="0054394D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Ing. Pavel Szabó, člen dozornej rady od 15.5.2008 do 15.5.2014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B664B1">
        <w:rPr>
          <w:sz w:val="18"/>
          <w:szCs w:val="18"/>
        </w:rPr>
        <w:t>Karel Bortel</w:t>
      </w:r>
      <w:r w:rsidR="0054394D">
        <w:rPr>
          <w:sz w:val="18"/>
          <w:szCs w:val="18"/>
        </w:rPr>
        <w:t>, člen dozornej rady od 16.5.2014</w:t>
      </w:r>
      <w:r>
        <w:rPr>
          <w:sz w:val="18"/>
          <w:szCs w:val="18"/>
        </w:rPr>
        <w:t xml:space="preserve">           </w:t>
      </w:r>
    </w:p>
    <w:p w:rsidR="003C3C93" w:rsidRPr="001D5F78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6B2D3C" w:rsidRPr="003C3C93" w:rsidRDefault="00360174" w:rsidP="003C3C93">
      <w:pPr>
        <w:ind w:left="426"/>
        <w:rPr>
          <w:sz w:val="18"/>
        </w:rPr>
      </w:pPr>
      <w:bookmarkStart w:id="6" w:name="_Toc530739898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bookmarkEnd w:id="6"/>
    <w:p w:rsidR="00086A82" w:rsidRDefault="00086A82" w:rsidP="0054394D">
      <w:pPr>
        <w:jc w:val="both"/>
        <w:rPr>
          <w:sz w:val="18"/>
          <w:szCs w:val="18"/>
        </w:rPr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konsolidovanom celku</w:t>
      </w:r>
    </w:p>
    <w:p w:rsidR="004D3B4A" w:rsidRDefault="00360174" w:rsidP="004D3B4A">
      <w:pPr>
        <w:pStyle w:val="Zkladntext"/>
      </w:pPr>
      <w:r>
        <w:t>Nie sú aktuálne.</w:t>
      </w:r>
    </w:p>
    <w:p w:rsidR="004D3B4A" w:rsidRDefault="004D3B4A" w:rsidP="00837ED5">
      <w:pPr>
        <w:pStyle w:val="Zkladntext"/>
        <w:ind w:left="0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7" w:name="_Toc530739899"/>
      <w:r>
        <w:t xml:space="preserve">Informácie o účtovných zásadách a účtovných metódach  </w:t>
      </w:r>
      <w:bookmarkEnd w:id="7"/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Východiská pre zostavenie účtovnej závierky</w:t>
      </w:r>
    </w:p>
    <w:p w:rsidR="004D3B4A" w:rsidRDefault="004D3B4A" w:rsidP="004D3B4A">
      <w:pPr>
        <w:pStyle w:val="Zkladntext"/>
        <w:ind w:left="450"/>
      </w:pPr>
      <w:r>
        <w:t>Účtovná závierka bola zostavená za predpokladu</w:t>
      </w:r>
      <w:r w:rsidR="008D48E9">
        <w:t>, že Spoločnosť bude</w:t>
      </w:r>
      <w:r>
        <w:t xml:space="preserve"> nepretržit</w:t>
      </w:r>
      <w:r w:rsidR="008D48E9">
        <w:t>e pokračovať vo svojej činnosti</w:t>
      </w:r>
      <w:r>
        <w:t xml:space="preserve"> (going concern).</w:t>
      </w:r>
    </w:p>
    <w:p w:rsidR="004D3B4A" w:rsidRDefault="004D3B4A" w:rsidP="004D3B4A">
      <w:pPr>
        <w:pStyle w:val="Zkladntext"/>
        <w:ind w:left="450"/>
      </w:pPr>
    </w:p>
    <w:p w:rsidR="008B439F" w:rsidRDefault="004D3B4A" w:rsidP="004D3B4A">
      <w:pPr>
        <w:pStyle w:val="Zkladntext"/>
        <w:ind w:left="450"/>
      </w:pPr>
      <w:r w:rsidRPr="000F038C">
        <w:t>Účtovné metódy a všeobecné účtovné zásady boli účtovnou jednotkou konzistentne</w:t>
      </w:r>
      <w:r w:rsidR="00F4619A">
        <w:t xml:space="preserve"> aplikované</w:t>
      </w:r>
      <w:r w:rsidR="00CD2EFC">
        <w:t>.</w:t>
      </w:r>
    </w:p>
    <w:p w:rsidR="004317F0" w:rsidRPr="000F038C" w:rsidRDefault="004317F0" w:rsidP="00FE2BBF">
      <w:pPr>
        <w:pStyle w:val="Zkladntext"/>
        <w:ind w:left="0"/>
      </w:pPr>
    </w:p>
    <w:p w:rsidR="00A777E1" w:rsidRDefault="00A777E1">
      <w:pPr>
        <w:pStyle w:val="Zkladntext"/>
        <w:ind w:left="45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Dlhodobý nehmotný majetok a dlhodobý hmotný majetok</w:t>
      </w:r>
    </w:p>
    <w:p w:rsidR="004D3B4A" w:rsidRDefault="004D3B4A" w:rsidP="004D3B4A">
      <w:pPr>
        <w:pStyle w:val="Zkladntext"/>
      </w:pPr>
      <w:r>
        <w:t xml:space="preserve">Dlhodobý majetok nakupovaný sa oceňuje obstarávacou cenou, ktorá zahŕňa cenu obstarania a náklady súvisiace s obstaraním (clo, prepravu, montáž, poistné a pod.).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Súčasťou obstarávacej ceny dlhodobého hmotného majetku nie sú úroky z cudzích zdrojov ani realizované kurzové rozdiely, ktoré vznikli do momentu uvedenia dlhodobého majetku do používania.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Súčasťou obstarávacej ceny dlhodobého nehmotného majetku nie sú úroky z cudzích zdrojov, ktoré vznikli do momentu zaradenia dlhodobého nehmotného majetku do používania.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58479C" w:rsidRDefault="0058479C" w:rsidP="004D3B4A">
      <w:pPr>
        <w:pStyle w:val="Zkladntext"/>
      </w:pPr>
    </w:p>
    <w:p w:rsidR="00824AAF" w:rsidRDefault="004D3B4A" w:rsidP="00824AAF">
      <w:pPr>
        <w:pStyle w:val="Zkladntext"/>
      </w:pPr>
      <w:r>
        <w:t xml:space="preserve">Náklady na výskum </w:t>
      </w:r>
      <w:r w:rsidR="00824AAF">
        <w:t>a vývoj Spoločnosť nemá.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 xml:space="preserve"> </w:t>
      </w:r>
    </w:p>
    <w:p w:rsidR="004D3B4A" w:rsidRDefault="004D3B4A" w:rsidP="004D3B4A">
      <w:pPr>
        <w:pStyle w:val="Zkladntext"/>
      </w:pPr>
      <w:r>
        <w:t xml:space="preserve">Odpisy dlhodobého nehmotného majetku sú stanovené vychádzajúc z predpokladanej doby jeho používania a predpokladaného priebehu jeho opotrebenia. Odpisovať sa začína prvým dňom mesiaca nasledujúceho po uvedení dlhodobého majetku do používania.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 pri uvedení do používania. Predpokladaná doba používania, metóda odpisovania a odpisová sadzba sú uvedené v nasledujúcej tabuľke:</w:t>
      </w:r>
    </w:p>
    <w:p w:rsidR="004D3B4A" w:rsidRDefault="004D3B4A" w:rsidP="004D3B4A">
      <w:pPr>
        <w:pStyle w:val="Zkladntext"/>
      </w:pPr>
    </w:p>
    <w:tbl>
      <w:tblPr>
        <w:tblW w:w="0" w:type="auto"/>
        <w:tblInd w:w="4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1"/>
        <w:gridCol w:w="416"/>
        <w:gridCol w:w="1544"/>
        <w:gridCol w:w="222"/>
        <w:gridCol w:w="1817"/>
        <w:gridCol w:w="1695"/>
      </w:tblGrid>
      <w:tr w:rsidR="0013236D" w:rsidTr="000C76D1">
        <w:trPr>
          <w:trHeight w:val="250"/>
        </w:trPr>
        <w:tc>
          <w:tcPr>
            <w:tcW w:w="3317" w:type="dxa"/>
            <w:gridSpan w:val="2"/>
          </w:tcPr>
          <w:p w:rsidR="0013236D" w:rsidRPr="006746B4" w:rsidRDefault="0013236D" w:rsidP="0000290B">
            <w:pPr>
              <w:pStyle w:val="Tabulka"/>
            </w:pPr>
            <w:r w:rsidRPr="006746B4">
              <w:br w:type="page"/>
            </w:r>
          </w:p>
        </w:tc>
        <w:tc>
          <w:tcPr>
            <w:tcW w:w="1544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Predpokladaná</w:t>
            </w:r>
          </w:p>
        </w:tc>
        <w:tc>
          <w:tcPr>
            <w:tcW w:w="222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817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Metóda</w:t>
            </w:r>
          </w:p>
        </w:tc>
        <w:tc>
          <w:tcPr>
            <w:tcW w:w="169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Ročná odpisová</w:t>
            </w:r>
          </w:p>
        </w:tc>
      </w:tr>
      <w:tr w:rsidR="0013236D" w:rsidTr="000C76D1">
        <w:trPr>
          <w:trHeight w:val="250"/>
        </w:trPr>
        <w:tc>
          <w:tcPr>
            <w:tcW w:w="2901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doba používania</w:t>
            </w:r>
            <w:r w:rsidRPr="006746B4">
              <w:br/>
              <w:t>v rokoch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odpisovania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sadzba v %</w:t>
            </w:r>
          </w:p>
        </w:tc>
      </w:tr>
      <w:tr w:rsidR="0013236D" w:rsidTr="000C76D1">
        <w:trPr>
          <w:trHeight w:val="250"/>
        </w:trPr>
        <w:tc>
          <w:tcPr>
            <w:tcW w:w="3317" w:type="dxa"/>
            <w:gridSpan w:val="2"/>
          </w:tcPr>
          <w:p w:rsidR="0013236D" w:rsidRPr="006746B4" w:rsidRDefault="0013236D" w:rsidP="0000290B">
            <w:pPr>
              <w:pStyle w:val="Tabulka"/>
            </w:pPr>
            <w:r w:rsidRPr="006746B4">
              <w:t>Softvér</w:t>
            </w:r>
          </w:p>
        </w:tc>
        <w:tc>
          <w:tcPr>
            <w:tcW w:w="1544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4</w:t>
            </w:r>
          </w:p>
        </w:tc>
        <w:tc>
          <w:tcPr>
            <w:tcW w:w="222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817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69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25</w:t>
            </w:r>
          </w:p>
        </w:tc>
      </w:tr>
      <w:tr w:rsidR="0013236D" w:rsidTr="000C76D1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317" w:type="dxa"/>
            <w:gridSpan w:val="2"/>
          </w:tcPr>
          <w:p w:rsidR="0013236D" w:rsidRPr="006746B4" w:rsidRDefault="0013236D" w:rsidP="0000290B">
            <w:pPr>
              <w:pStyle w:val="Tabulka"/>
              <w:ind w:hanging="84"/>
            </w:pPr>
            <w:r w:rsidRPr="006746B4">
              <w:t>Oceniteľné práva (licencia)</w:t>
            </w:r>
          </w:p>
        </w:tc>
        <w:tc>
          <w:tcPr>
            <w:tcW w:w="1544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8</w:t>
            </w:r>
          </w:p>
        </w:tc>
        <w:tc>
          <w:tcPr>
            <w:tcW w:w="222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817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69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12,5</w:t>
            </w:r>
          </w:p>
        </w:tc>
      </w:tr>
      <w:tr w:rsidR="0013236D" w:rsidTr="000C76D1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317" w:type="dxa"/>
            <w:gridSpan w:val="2"/>
          </w:tcPr>
          <w:p w:rsidR="0013236D" w:rsidRPr="006746B4" w:rsidRDefault="0013236D" w:rsidP="0000290B">
            <w:pPr>
              <w:pStyle w:val="Tabulka"/>
              <w:ind w:hanging="84"/>
            </w:pPr>
            <w:r w:rsidRPr="006746B4">
              <w:t>Drobný dlhodobý nehmotný majetok</w:t>
            </w:r>
          </w:p>
        </w:tc>
        <w:tc>
          <w:tcPr>
            <w:tcW w:w="1544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rôzna</w:t>
            </w:r>
          </w:p>
        </w:tc>
        <w:tc>
          <w:tcPr>
            <w:tcW w:w="222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817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jednorazový odpis</w:t>
            </w:r>
          </w:p>
        </w:tc>
        <w:tc>
          <w:tcPr>
            <w:tcW w:w="169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100</w:t>
            </w:r>
          </w:p>
        </w:tc>
      </w:tr>
    </w:tbl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Odpisy dlhodobého hmotného majetku sú stanovené vychádzajúc z predpokladanej doby jeho používania a predpokladaného priebehu jeho opotrebenia. Odpisovať sa začína prvým dňom mesiaca nasledujúceho po uvedení dlhodobého majetku do používania. Drobný dlhodobý hmotný majetok, ktorého obstarávacia cena (resp. vlastné náklady) je 1 700 EUR a nižšia, sa odpisuje jednorazovo pri uvedení do používania. Pozemky sa neodpisujú. Predpokladaná doba používania, metóda odpisovania a odpisová sadzba sú uvedené v nasledujúcej tabuľke:</w:t>
      </w:r>
    </w:p>
    <w:p w:rsidR="00686CC0" w:rsidRDefault="00686CC0" w:rsidP="00837ED5">
      <w:pPr>
        <w:pStyle w:val="Zkladntext"/>
        <w:ind w:left="0"/>
      </w:pPr>
    </w:p>
    <w:p w:rsidR="004D3B4A" w:rsidRDefault="004D3B4A" w:rsidP="004D3B4A">
      <w:pPr>
        <w:pStyle w:val="Zkladntext"/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142"/>
        <w:gridCol w:w="1985"/>
        <w:gridCol w:w="141"/>
        <w:gridCol w:w="1701"/>
        <w:gridCol w:w="1701"/>
      </w:tblGrid>
      <w:tr w:rsidR="0013236D" w:rsidTr="0000290B">
        <w:trPr>
          <w:trHeight w:val="250"/>
        </w:trPr>
        <w:tc>
          <w:tcPr>
            <w:tcW w:w="3118" w:type="dxa"/>
            <w:gridSpan w:val="2"/>
          </w:tcPr>
          <w:p w:rsidR="0013236D" w:rsidRPr="006746B4" w:rsidRDefault="0013236D" w:rsidP="0000290B">
            <w:pPr>
              <w:pStyle w:val="Tabulka"/>
            </w:pPr>
          </w:p>
        </w:tc>
        <w:tc>
          <w:tcPr>
            <w:tcW w:w="198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Predpokladaná</w:t>
            </w:r>
          </w:p>
        </w:tc>
        <w:tc>
          <w:tcPr>
            <w:tcW w:w="141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Metóda</w:t>
            </w: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Ročná odpisová</w:t>
            </w:r>
          </w:p>
        </w:tc>
      </w:tr>
      <w:tr w:rsidR="0013236D" w:rsidTr="0000290B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doba používania v rokoch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odpisovania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sadzba v %</w:t>
            </w:r>
          </w:p>
        </w:tc>
      </w:tr>
      <w:tr w:rsidR="0013236D" w:rsidTr="0000290B">
        <w:trPr>
          <w:trHeight w:val="250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3236D" w:rsidRPr="006746B4" w:rsidRDefault="0013236D" w:rsidP="0000290B">
            <w:pPr>
              <w:pStyle w:val="Tabulka"/>
            </w:pPr>
            <w:r w:rsidRPr="006746B4">
              <w:t>Stavby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40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2,5</w:t>
            </w:r>
          </w:p>
        </w:tc>
      </w:tr>
      <w:tr w:rsidR="0013236D" w:rsidTr="0000290B">
        <w:trPr>
          <w:trHeight w:val="250"/>
        </w:trPr>
        <w:tc>
          <w:tcPr>
            <w:tcW w:w="3118" w:type="dxa"/>
            <w:gridSpan w:val="2"/>
          </w:tcPr>
          <w:p w:rsidR="0013236D" w:rsidRPr="006746B4" w:rsidRDefault="0013236D" w:rsidP="0000290B">
            <w:pPr>
              <w:pStyle w:val="Tabulka"/>
            </w:pPr>
            <w:r w:rsidRPr="006746B4">
              <w:t>Stroje, prístroje a zariadenia</w:t>
            </w:r>
          </w:p>
        </w:tc>
        <w:tc>
          <w:tcPr>
            <w:tcW w:w="198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8 až 12</w:t>
            </w:r>
          </w:p>
        </w:tc>
        <w:tc>
          <w:tcPr>
            <w:tcW w:w="141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8,3 až 12,5</w:t>
            </w:r>
          </w:p>
        </w:tc>
      </w:tr>
      <w:tr w:rsidR="0013236D" w:rsidTr="0000290B">
        <w:trPr>
          <w:trHeight w:val="250"/>
        </w:trPr>
        <w:tc>
          <w:tcPr>
            <w:tcW w:w="3118" w:type="dxa"/>
            <w:gridSpan w:val="2"/>
          </w:tcPr>
          <w:p w:rsidR="0013236D" w:rsidRPr="006746B4" w:rsidRDefault="0013236D" w:rsidP="0000290B">
            <w:pPr>
              <w:pStyle w:val="Tabulka"/>
            </w:pPr>
            <w:r w:rsidRPr="006746B4">
              <w:t>Dopravné prostriedky</w:t>
            </w:r>
          </w:p>
        </w:tc>
        <w:tc>
          <w:tcPr>
            <w:tcW w:w="1985" w:type="dxa"/>
          </w:tcPr>
          <w:p w:rsidR="0013236D" w:rsidRPr="006746B4" w:rsidRDefault="0013236D" w:rsidP="006746B4">
            <w:pPr>
              <w:pStyle w:val="Tabulka"/>
              <w:jc w:val="center"/>
            </w:pPr>
            <w:r>
              <w:t>5</w:t>
            </w:r>
          </w:p>
        </w:tc>
        <w:tc>
          <w:tcPr>
            <w:tcW w:w="141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13236D" w:rsidRPr="006746B4" w:rsidRDefault="0013236D" w:rsidP="006746B4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</w:tcPr>
          <w:p w:rsidR="0013236D" w:rsidRPr="006746B4" w:rsidRDefault="0013236D" w:rsidP="006746B4">
            <w:pPr>
              <w:pStyle w:val="Tabulka"/>
              <w:jc w:val="center"/>
            </w:pPr>
            <w:r>
              <w:t>20</w:t>
            </w:r>
          </w:p>
        </w:tc>
      </w:tr>
      <w:tr w:rsidR="0013236D" w:rsidTr="0000290B">
        <w:trPr>
          <w:trHeight w:val="250"/>
        </w:trPr>
        <w:tc>
          <w:tcPr>
            <w:tcW w:w="3118" w:type="dxa"/>
            <w:gridSpan w:val="2"/>
          </w:tcPr>
          <w:p w:rsidR="0013236D" w:rsidRPr="006746B4" w:rsidRDefault="0013236D" w:rsidP="0000290B">
            <w:pPr>
              <w:pStyle w:val="Tabulka"/>
            </w:pPr>
            <w:r w:rsidRPr="006746B4">
              <w:t>Drobný dlhodobý hmotný majetok</w:t>
            </w:r>
          </w:p>
        </w:tc>
        <w:tc>
          <w:tcPr>
            <w:tcW w:w="1985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rôzna</w:t>
            </w:r>
          </w:p>
        </w:tc>
        <w:tc>
          <w:tcPr>
            <w:tcW w:w="141" w:type="dxa"/>
          </w:tcPr>
          <w:p w:rsidR="0013236D" w:rsidRPr="006746B4" w:rsidRDefault="0013236D" w:rsidP="0000290B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jednorazový odpis 13 mesiacov</w:t>
            </w:r>
          </w:p>
        </w:tc>
        <w:tc>
          <w:tcPr>
            <w:tcW w:w="1701" w:type="dxa"/>
          </w:tcPr>
          <w:p w:rsidR="0013236D" w:rsidRPr="006746B4" w:rsidRDefault="0013236D" w:rsidP="0000290B">
            <w:pPr>
              <w:pStyle w:val="Tabulka"/>
              <w:jc w:val="center"/>
            </w:pPr>
            <w:r w:rsidRPr="006746B4">
              <w:t>100</w:t>
            </w:r>
          </w:p>
        </w:tc>
      </w:tr>
    </w:tbl>
    <w:p w:rsidR="00887683" w:rsidRDefault="00887683" w:rsidP="00251BF2">
      <w:pPr>
        <w:pStyle w:val="Pismenka"/>
        <w:numPr>
          <w:ilvl w:val="0"/>
          <w:numId w:val="0"/>
        </w:numPr>
      </w:pPr>
    </w:p>
    <w:p w:rsidR="0013236D" w:rsidRDefault="0013236D" w:rsidP="00251BF2">
      <w:pPr>
        <w:pStyle w:val="Pismenka"/>
        <w:numPr>
          <w:ilvl w:val="0"/>
          <w:numId w:val="0"/>
        </w:numPr>
      </w:pPr>
    </w:p>
    <w:p w:rsidR="0013236D" w:rsidRDefault="0013236D" w:rsidP="00251BF2">
      <w:pPr>
        <w:pStyle w:val="Pismenka"/>
        <w:numPr>
          <w:ilvl w:val="0"/>
          <w:numId w:val="0"/>
        </w:numPr>
      </w:pPr>
    </w:p>
    <w:p w:rsidR="004D3B4A" w:rsidRPr="000F038C" w:rsidRDefault="004D3B4A" w:rsidP="00251BF2">
      <w:pPr>
        <w:pStyle w:val="Pismenka"/>
        <w:tabs>
          <w:tab w:val="clear" w:pos="426"/>
        </w:tabs>
        <w:ind w:left="426"/>
      </w:pPr>
      <w:r w:rsidRPr="000F038C">
        <w:t>Cenné papiere a podiely</w:t>
      </w:r>
    </w:p>
    <w:p w:rsidR="004D3B4A" w:rsidRPr="000F038C" w:rsidRDefault="00F4619A" w:rsidP="004D3B4A">
      <w:pPr>
        <w:pStyle w:val="Zkladntext"/>
      </w:pPr>
      <w:r>
        <w:t xml:space="preserve">Cenné papiere a podiely (okrem cenných papierov na obchodovanie) sa oceňujú obstarávacími cenami vrátane nákladov súvisiacich s obstaraním. Od obstarávacej ceny je odpočítané zníženie hodnoty cenných papierov a podielov. </w:t>
      </w:r>
    </w:p>
    <w:p w:rsidR="003A6371" w:rsidRPr="000F038C" w:rsidRDefault="003A6371" w:rsidP="004D3B4A">
      <w:pPr>
        <w:pStyle w:val="Zkladntext"/>
      </w:pPr>
    </w:p>
    <w:p w:rsidR="003A6371" w:rsidRDefault="00F4619A" w:rsidP="004D3B4A">
      <w:pPr>
        <w:pStyle w:val="Zkladntext"/>
      </w:pPr>
      <w:r>
        <w:t>Cenné papiere na obchodovanie sa pri ich obstaraní oceňujú reálnou hodnotou.</w:t>
      </w:r>
      <w:r w:rsidR="003A6371">
        <w:t xml:space="preserve"> 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 xml:space="preserve">Zásoby </w:t>
      </w:r>
    </w:p>
    <w:p w:rsidR="004D3B4A" w:rsidRDefault="004D3B4A" w:rsidP="004D3B4A">
      <w:pPr>
        <w:pStyle w:val="Zkladntext"/>
      </w:pPr>
      <w:r>
        <w:t>Zásoby sa oceňujú nižšou z nasledujúcich hodnôt: obstarávacou cenou (nakupované zásoby) alebo vlastnými nákladmi (zásoby vytvorené vlastnou činnosťou) alebo čistou realizačnou hodnotou.</w:t>
      </w:r>
    </w:p>
    <w:p w:rsidR="00D566E2" w:rsidRDefault="00D566E2" w:rsidP="004D3B4A">
      <w:pPr>
        <w:pStyle w:val="Zkladntext"/>
      </w:pPr>
    </w:p>
    <w:p w:rsidR="004D3B4A" w:rsidRDefault="004D3B4A" w:rsidP="004D3B4A">
      <w:pPr>
        <w:pStyle w:val="Zkladntext"/>
      </w:pPr>
      <w:r>
        <w:t>Obstarávacia cena zahŕňa cenu zásob a náklady súvisiace s obstaraním (clo, prepravu, poistné, provízie, skonto a pod.). Úroky z cudzích zdrojov nie sú súčasťou obstarávacej ceny. Nakupované zásoby sa oceňujú váženým aritmetickým priemerom z obstarávacích cien.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Vlastné náklady zahŕňajú priame náklady (priamy materiál, priame mzdy a ostatné priame náklady) a časť nepriamych nákladov bezprostredne súvisiacich s vytvorením zásob vlastnou činnosťou (výrobná réžia). 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</w:p>
    <w:p w:rsidR="004D3B4A" w:rsidRDefault="004D3B4A" w:rsidP="006746B4">
      <w:pPr>
        <w:pStyle w:val="Zkladntext"/>
        <w:ind w:left="0"/>
      </w:pPr>
      <w:r>
        <w:t xml:space="preserve"> </w:t>
      </w:r>
    </w:p>
    <w:p w:rsidR="004D3B4A" w:rsidRDefault="007355C8" w:rsidP="007355C8">
      <w:pPr>
        <w:pStyle w:val="Zkladntext"/>
        <w:ind w:left="0"/>
      </w:pPr>
      <w:r>
        <w:t xml:space="preserve">         </w:t>
      </w:r>
      <w:r w:rsidR="004D3B4A">
        <w:t xml:space="preserve">Zníženie hodnoty zásob sa </w:t>
      </w:r>
      <w:r w:rsidR="00E5113F">
        <w:t xml:space="preserve">zohľadňuje </w:t>
      </w:r>
      <w:r w:rsidR="004D3B4A">
        <w:t>vytvorením opravnej položky.</w:t>
      </w:r>
      <w:r>
        <w:t>/ v</w:t>
      </w:r>
      <w:r w:rsidR="00B664B1">
        <w:t xml:space="preserve"> roku 2014</w:t>
      </w:r>
      <w:r>
        <w:t xml:space="preserve"> nebola OP tvorená/</w:t>
      </w:r>
    </w:p>
    <w:p w:rsidR="00D4557E" w:rsidRDefault="00D4557E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výroba</w:t>
      </w:r>
    </w:p>
    <w:p w:rsidR="004D3B4A" w:rsidRDefault="004D3B4A" w:rsidP="004D3B4A">
      <w:pPr>
        <w:pStyle w:val="Zkladntext"/>
      </w:pPr>
      <w:r>
        <w:t xml:space="preserve">Zákazková výroba sa </w:t>
      </w:r>
      <w:r w:rsidR="00360174">
        <w:t>v Spoločnosti nevykazuje.</w:t>
      </w:r>
    </w:p>
    <w:p w:rsidR="004D3B4A" w:rsidRDefault="004D3B4A" w:rsidP="00251BF2">
      <w:pPr>
        <w:pStyle w:val="Pismenka"/>
        <w:numPr>
          <w:ilvl w:val="0"/>
          <w:numId w:val="0"/>
        </w:numPr>
        <w:rPr>
          <w:b w:val="0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výstavba nehnuteľnost</w:t>
      </w:r>
      <w:r w:rsidR="00777324">
        <w:t>i</w:t>
      </w:r>
      <w:r w:rsidR="00824AAF">
        <w:t xml:space="preserve"> </w:t>
      </w:r>
      <w:r w:rsidR="00824AAF" w:rsidRPr="00824AAF">
        <w:rPr>
          <w:b w:val="0"/>
        </w:rPr>
        <w:t>Spoločnosť nevykazuje</w:t>
      </w:r>
      <w:r w:rsidR="00824AAF">
        <w:rPr>
          <w:b w:val="0"/>
        </w:rPr>
        <w:t>.</w:t>
      </w:r>
    </w:p>
    <w:p w:rsidR="004D3B4A" w:rsidRPr="00423AFA" w:rsidRDefault="004D3B4A" w:rsidP="00251BF2">
      <w:pPr>
        <w:pStyle w:val="Pismenka"/>
        <w:numPr>
          <w:ilvl w:val="0"/>
          <w:numId w:val="0"/>
        </w:numPr>
        <w:rPr>
          <w:b w:val="0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Pohľadávky</w:t>
      </w:r>
    </w:p>
    <w:p w:rsidR="004D3B4A" w:rsidRDefault="004D3B4A" w:rsidP="004D3B4A">
      <w:pPr>
        <w:pStyle w:val="Zkladntex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Peňažné prostriedky a ceniny</w:t>
      </w:r>
    </w:p>
    <w:p w:rsidR="004D3B4A" w:rsidRDefault="004D3B4A" w:rsidP="004D3B4A">
      <w:pPr>
        <w:pStyle w:val="Zkladntext"/>
      </w:pPr>
      <w:r>
        <w:t>Peňažné prostriedky a ceniny sa oceňujú ich menovitou hodnotou. Zníženie ich hodnoty sa vyjadruje opravnou položkou.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Náklady budúcich období a príjmy budúcich období</w:t>
      </w:r>
    </w:p>
    <w:p w:rsidR="004D3B4A" w:rsidRDefault="004D3B4A" w:rsidP="004D3B4A">
      <w:pPr>
        <w:pStyle w:val="Zkladntext"/>
      </w:pPr>
      <w:r>
        <w:t>Náklady budúcich období a príjmy budúcich období sa vykazujú vo výške, ktorá je potrebná na dodržanie zásady vecnej a časovej súvislosti s účtovným obdobím.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Rezervy</w:t>
      </w:r>
    </w:p>
    <w:p w:rsidR="004D3B4A" w:rsidRDefault="004D3B4A" w:rsidP="004D3B4A">
      <w:pPr>
        <w:pStyle w:val="Zkladntext"/>
      </w:pPr>
      <w:r>
        <w:t>Rezervy sú záväzky s neurčitým časovým vymedzením alebo výškou; tvoria sa na krytie známych rizík alebo strát z podnikania. Oceňujú sa v očakávanej výške záväzku.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Záväzky</w:t>
      </w:r>
    </w:p>
    <w:p w:rsidR="004D3B4A" w:rsidRDefault="004D3B4A" w:rsidP="004D3B4A">
      <w:pPr>
        <w:pStyle w:val="Zkladntext"/>
        <w:rPr>
          <w:sz w:val="24"/>
        </w:rPr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Odložené dane</w:t>
      </w:r>
    </w:p>
    <w:p w:rsidR="004D3B4A" w:rsidRDefault="004D3B4A" w:rsidP="004D3B4A">
      <w:pPr>
        <w:pStyle w:val="Zkladntext"/>
      </w:pPr>
      <w:r>
        <w:t xml:space="preserve">Odložené dane (odložená daňová pohľadávka a odložený daňový záväzok) sa vzťahujú na: </w:t>
      </w:r>
    </w:p>
    <w:p w:rsidR="004D3B4A" w:rsidRDefault="004D3B4A" w:rsidP="007B21E9">
      <w:pPr>
        <w:pStyle w:val="Zkladntext"/>
        <w:numPr>
          <w:ilvl w:val="0"/>
          <w:numId w:val="4"/>
        </w:numPr>
      </w:pPr>
      <w:r>
        <w:t>dočasné rozdiely medzi účtovnou hodnotou majetku a účtovnou hodnotou záväzkov vykázanou v súvahe a ich daňovou základňou,</w:t>
      </w:r>
    </w:p>
    <w:p w:rsidR="004D3B4A" w:rsidRDefault="004D3B4A" w:rsidP="007B21E9">
      <w:pPr>
        <w:pStyle w:val="Zkladntext"/>
        <w:numPr>
          <w:ilvl w:val="0"/>
          <w:numId w:val="4"/>
        </w:numPr>
      </w:pPr>
      <w:r>
        <w:t>možnosť umorovať daňovú stratu v budúcnosti, ktorou sa rozumie možnosť odpočítať daňovú stratu od základu dane v budúcnosti,</w:t>
      </w:r>
    </w:p>
    <w:p w:rsidR="004D3B4A" w:rsidRDefault="004D3B4A" w:rsidP="007B21E9">
      <w:pPr>
        <w:pStyle w:val="Zkladntext"/>
        <w:numPr>
          <w:ilvl w:val="0"/>
          <w:numId w:val="4"/>
        </w:numPr>
      </w:pPr>
      <w:r>
        <w:t>možnosť previesť nevyužité daňové odpočty a iné daňové nároky do budúcich období.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Výdavky budúcich období a výnosy budúcich období</w:t>
      </w:r>
    </w:p>
    <w:p w:rsidR="004D3B4A" w:rsidRDefault="004D3B4A" w:rsidP="004D3B4A">
      <w:pPr>
        <w:pStyle w:val="Zkladntext"/>
      </w:pPr>
      <w:r>
        <w:t>Výdavky budúcich období a výnosy budúcich období sa vykazujú vo výške, ktorá je potrebná na dodržanie zásady vecnej a časovej súvislosti s účtovným obdobím.</w:t>
      </w:r>
    </w:p>
    <w:p w:rsidR="004007CA" w:rsidRDefault="004007C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Emisné kvóty</w:t>
      </w:r>
      <w:r w:rsidR="00824AAF">
        <w:t xml:space="preserve"> neaktuálne</w:t>
      </w:r>
    </w:p>
    <w:p w:rsidR="004D3B4A" w:rsidRDefault="004D3B4A" w:rsidP="00146343">
      <w:pPr>
        <w:pStyle w:val="Zkladntext"/>
        <w:ind w:left="0"/>
      </w:pPr>
    </w:p>
    <w:p w:rsidR="002724ED" w:rsidRDefault="002724ED" w:rsidP="004D3B4A">
      <w:pPr>
        <w:pStyle w:val="Zkladntext"/>
      </w:pPr>
    </w:p>
    <w:p w:rsidR="002724ED" w:rsidRPr="000F038C" w:rsidRDefault="00AE4AC7" w:rsidP="004D3B4A">
      <w:pPr>
        <w:pStyle w:val="Zkladntext"/>
      </w:pPr>
      <w:r w:rsidRPr="000F038C">
        <w:t>Nakúpené emisné kvóty sa oceňujú obstarávacou cenou.</w:t>
      </w:r>
      <w:r w:rsidR="00F4619A">
        <w:t xml:space="preserve"> </w:t>
      </w:r>
    </w:p>
    <w:p w:rsidR="004D3B4A" w:rsidRPr="000F038C" w:rsidRDefault="004D3B4A" w:rsidP="004D3B4A">
      <w:pPr>
        <w:pStyle w:val="Zkladntext"/>
        <w:rPr>
          <w:szCs w:val="18"/>
        </w:rPr>
      </w:pPr>
    </w:p>
    <w:p w:rsidR="004D3B4A" w:rsidRPr="000F038C" w:rsidRDefault="004D3B4A" w:rsidP="00251BF2">
      <w:pPr>
        <w:pStyle w:val="Pismenka"/>
        <w:tabs>
          <w:tab w:val="clear" w:pos="426"/>
        </w:tabs>
        <w:ind w:left="426"/>
      </w:pPr>
      <w:r w:rsidRPr="000F038C">
        <w:t>Dotácie zo štátneho rozpočtu</w:t>
      </w:r>
    </w:p>
    <w:p w:rsidR="004D3B4A" w:rsidRPr="000F038C" w:rsidRDefault="00F4619A" w:rsidP="004D3B4A">
      <w:pPr>
        <w:ind w:left="450"/>
        <w:jc w:val="both"/>
        <w:rPr>
          <w:sz w:val="18"/>
        </w:rPr>
      </w:pPr>
      <w:r>
        <w:rPr>
          <w:sz w:val="18"/>
        </w:rPr>
        <w:t>O nároku na dotácie zo štátneho rozpočtu sa účtuje, ak je takmer isté, že sa splnia všetky podmienky súvisiace s dotáciou a</w:t>
      </w:r>
      <w:r w:rsidR="000C17C3" w:rsidRPr="000C17C3">
        <w:rPr>
          <w:sz w:val="18"/>
        </w:rPr>
        <w:t> </w:t>
      </w:r>
      <w:r w:rsidR="00AE4AC7" w:rsidRPr="000F038C">
        <w:rPr>
          <w:sz w:val="18"/>
        </w:rPr>
        <w:t>súčasne</w:t>
      </w:r>
      <w:r w:rsidR="000C17C3" w:rsidRPr="000C17C3">
        <w:rPr>
          <w:sz w:val="18"/>
        </w:rPr>
        <w:t>,</w:t>
      </w:r>
      <w:r w:rsidR="00AE4AC7" w:rsidRPr="000F038C">
        <w:rPr>
          <w:sz w:val="18"/>
        </w:rPr>
        <w:t xml:space="preserve"> že sa dotácia poskytne. </w:t>
      </w:r>
    </w:p>
    <w:p w:rsidR="004D3B4A" w:rsidRPr="000F038C" w:rsidRDefault="004D3B4A" w:rsidP="004D3B4A">
      <w:pPr>
        <w:ind w:left="450"/>
        <w:jc w:val="both"/>
        <w:rPr>
          <w:sz w:val="18"/>
        </w:rPr>
      </w:pPr>
    </w:p>
    <w:p w:rsidR="004D3B4A" w:rsidRPr="000F038C" w:rsidRDefault="00F4619A" w:rsidP="004D3B4A">
      <w:pPr>
        <w:ind w:left="450"/>
        <w:jc w:val="both"/>
        <w:rPr>
          <w:sz w:val="18"/>
        </w:rPr>
      </w:pPr>
      <w:r>
        <w:rPr>
          <w:sz w:val="18"/>
        </w:rPr>
        <w:lastRenderedPageBreak/>
        <w:t>Dotácie na hospodársku činnosť Spoločnosti sa najskôr vykazujú ako výnosy budúcich období a do výkazu ziskov a strát sa rozpúšťajú ako výnosy z hospodárskej činnosti v časovej a vecnej súvislosti s vynaložením nákladov na príslušný účel.</w:t>
      </w:r>
    </w:p>
    <w:p w:rsidR="004D3B4A" w:rsidRPr="000F038C" w:rsidRDefault="004D3B4A" w:rsidP="004D3B4A">
      <w:pPr>
        <w:ind w:left="450"/>
        <w:jc w:val="both"/>
        <w:rPr>
          <w:sz w:val="18"/>
        </w:rPr>
      </w:pPr>
    </w:p>
    <w:p w:rsidR="004D3B4A" w:rsidRPr="00E92175" w:rsidRDefault="00F4619A" w:rsidP="006746B4">
      <w:pPr>
        <w:ind w:left="450"/>
        <w:rPr>
          <w:sz w:val="18"/>
        </w:rPr>
      </w:pPr>
      <w:r>
        <w:rPr>
          <w:sz w:val="18"/>
        </w:rPr>
        <w:t>Dotácie na obstaranie dlhodobého hmotného majetku a dlhodobého nehmotného majetku sa najskôr vykazujú ako výnosy budúcich období a do výkazu ziskov a strát sa rozpúšťajú v časovej a vecnej súvislosti so zaúčtovaním odpisov</w:t>
      </w:r>
      <w:r w:rsidR="004D3B4A" w:rsidRPr="00E92175">
        <w:rPr>
          <w:sz w:val="18"/>
        </w:rPr>
        <w:t xml:space="preserve"> </w:t>
      </w:r>
      <w:r w:rsidR="00CF2FC7">
        <w:rPr>
          <w:sz w:val="18"/>
        </w:rPr>
        <w:br/>
      </w:r>
      <w:r w:rsidR="004D3B4A" w:rsidRPr="00E92175">
        <w:rPr>
          <w:sz w:val="18"/>
        </w:rPr>
        <w:t xml:space="preserve">z tohto dlhodobého majetku. </w:t>
      </w:r>
    </w:p>
    <w:p w:rsidR="00D4557E" w:rsidRPr="001D5F78" w:rsidRDefault="00D4557E" w:rsidP="004D3B4A">
      <w:pPr>
        <w:pStyle w:val="Zkladntext"/>
        <w:rPr>
          <w:szCs w:val="18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Prenájom</w:t>
      </w:r>
    </w:p>
    <w:p w:rsidR="004D3B4A" w:rsidRDefault="004D3B4A" w:rsidP="004D3B4A">
      <w:pPr>
        <w:pStyle w:val="Zkladntext"/>
      </w:pPr>
      <w:r>
        <w:t>Majetok prenajatý na základe operatívneho prenájmu vykazuje ako svoj majetok jeho vlastník, nie nájomca.</w:t>
      </w:r>
    </w:p>
    <w:p w:rsidR="00AB6B04" w:rsidRDefault="00AB6B04" w:rsidP="004D3B4A">
      <w:pPr>
        <w:pStyle w:val="Zkladntext"/>
      </w:pPr>
    </w:p>
    <w:p w:rsidR="00781875" w:rsidRDefault="004D3B4A" w:rsidP="004D3B4A">
      <w:pPr>
        <w:pStyle w:val="Zkladntext"/>
      </w:pPr>
      <w:r>
        <w:t xml:space="preserve">Finančný prenájom </w:t>
      </w:r>
      <w:r w:rsidR="00A61FB3">
        <w:t>je obstaranie dlhodobého hmotného majetku na základe nájomnej zmluvy s dojednaným právom kúpy prenajatej veci za dohodnuté pla</w:t>
      </w:r>
      <w:r w:rsidR="000C76D1">
        <w:t>tby počas dohodnutej doby nájmu – Spoločnosť nemá.</w:t>
      </w:r>
      <w:r w:rsidR="00781875">
        <w:t xml:space="preserve"> </w:t>
      </w:r>
    </w:p>
    <w:p w:rsidR="00781875" w:rsidRDefault="00781875" w:rsidP="004D3B4A">
      <w:pPr>
        <w:pStyle w:val="Zkladntext"/>
      </w:pPr>
    </w:p>
    <w:p w:rsidR="00A61FB3" w:rsidRDefault="00A61FB3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Deriváty</w:t>
      </w:r>
      <w:r w:rsidR="00824AAF">
        <w:t xml:space="preserve"> </w:t>
      </w:r>
      <w:r w:rsidR="00824AAF" w:rsidRPr="00824AAF">
        <w:rPr>
          <w:b w:val="0"/>
        </w:rPr>
        <w:t xml:space="preserve">v Spoločnosti </w:t>
      </w:r>
      <w:r w:rsidR="00824AAF">
        <w:rPr>
          <w:b w:val="0"/>
        </w:rPr>
        <w:t>n</w:t>
      </w:r>
      <w:r w:rsidR="00824AAF" w:rsidRPr="00824AAF">
        <w:rPr>
          <w:b w:val="0"/>
        </w:rPr>
        <w:t>eaktuálne</w:t>
      </w:r>
    </w:p>
    <w:p w:rsidR="004D3B4A" w:rsidRPr="006201DD" w:rsidRDefault="004D3B4A" w:rsidP="004D3B4A">
      <w:pPr>
        <w:pStyle w:val="Zkladntext"/>
      </w:pPr>
    </w:p>
    <w:p w:rsidR="004D3B4A" w:rsidRPr="00824AAF" w:rsidRDefault="004D3B4A" w:rsidP="00251BF2">
      <w:pPr>
        <w:pStyle w:val="Pismenka"/>
        <w:tabs>
          <w:tab w:val="clear" w:pos="426"/>
        </w:tabs>
        <w:ind w:left="426"/>
        <w:rPr>
          <w:b w:val="0"/>
        </w:rPr>
      </w:pPr>
      <w:r>
        <w:t>Majetok a záväzky zabezpečené derivátmi</w:t>
      </w:r>
      <w:r w:rsidR="00824AAF">
        <w:t xml:space="preserve"> </w:t>
      </w:r>
      <w:r w:rsidR="00824AAF" w:rsidRPr="00824AAF">
        <w:rPr>
          <w:b w:val="0"/>
        </w:rPr>
        <w:t>Spoločnosť neeviduje.</w:t>
      </w:r>
    </w:p>
    <w:p w:rsidR="004D3B4A" w:rsidRDefault="004D3B4A" w:rsidP="004D3B4A">
      <w:pPr>
        <w:pStyle w:val="Zkladntext"/>
      </w:pPr>
      <w:r>
        <w:t xml:space="preserve"> </w:t>
      </w:r>
    </w:p>
    <w:p w:rsidR="004D3B4A" w:rsidRPr="001D5F78" w:rsidRDefault="004D3B4A" w:rsidP="004D3B4A">
      <w:pPr>
        <w:pStyle w:val="Zkladntext"/>
        <w:rPr>
          <w:szCs w:val="18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Cudzia mena</w:t>
      </w:r>
    </w:p>
    <w:p w:rsidR="004D3B4A" w:rsidRDefault="004D3B4A" w:rsidP="004D3B4A">
      <w:pPr>
        <w:pStyle w:val="Zkladntext"/>
      </w:pPr>
      <w:r w:rsidRPr="00194BFD">
        <w:t xml:space="preserve">Majetok a záväzky vyjadrené v cudzej mene sa ku dňu uskutočnenia účtovného prípadu </w:t>
      </w:r>
      <w:r>
        <w:t xml:space="preserve">prepočítavajú na menu euro referenčným výmenným </w:t>
      </w:r>
      <w:r w:rsidRPr="00194BFD">
        <w:t>kurzom</w:t>
      </w:r>
      <w:r>
        <w:t xml:space="preserve"> určeným a vyhláseným Európskou centrálnou bankou alebo Národnou bankou Slovenska v deň predchádzajúci dňu uskutočnenia účtovného prípadu. </w:t>
      </w:r>
    </w:p>
    <w:p w:rsidR="002724ED" w:rsidRDefault="002724ED" w:rsidP="004D3B4A">
      <w:pPr>
        <w:pStyle w:val="Zkladntext"/>
      </w:pPr>
    </w:p>
    <w:p w:rsidR="001E27A6" w:rsidRDefault="001E27A6" w:rsidP="004D3B4A">
      <w:pPr>
        <w:pStyle w:val="Zkladntext"/>
      </w:pPr>
      <w:r>
        <w:t>Na ocenenie prírastku cudzej meny nakúpenej za euro sa použije kurz, za ktorý bola táto cudzia mena nakúpená.</w:t>
      </w:r>
    </w:p>
    <w:p w:rsidR="001E27A6" w:rsidRDefault="001E27A6" w:rsidP="004D3B4A">
      <w:pPr>
        <w:pStyle w:val="Zkladntext"/>
      </w:pPr>
    </w:p>
    <w:p w:rsidR="001E27A6" w:rsidRDefault="001E27A6" w:rsidP="004D3B4A">
      <w:pPr>
        <w:pStyle w:val="Zkladntext"/>
      </w:pPr>
      <w:r>
        <w:t xml:space="preserve">Na úbytok rovnakej cudzej meny v hotovosti alebo z devízového účtu sa na prepočet cudzej meny na eurá použije </w:t>
      </w:r>
      <w:r w:rsidR="00B56595">
        <w:t xml:space="preserve">referenčný výmenný kurz určený a vyhlásený Európskou centrálnou bankou alebo Národnou bankou Slovenska v deň predchádzajúci dňu uskutočnenia účtovného prípadu.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 w:rsidRPr="00194BFD">
        <w:t>Majetok a záväzky vyjadrené v cudzej mene (</w:t>
      </w:r>
      <w:r>
        <w:t>okrem</w:t>
      </w:r>
      <w:r w:rsidRPr="00194BFD">
        <w:t xml:space="preserve"> prijatých a poskytnutých preddavkov) sa ku dňu, ku ktorému</w:t>
      </w:r>
      <w:r>
        <w:t xml:space="preserve"> sa</w:t>
      </w:r>
      <w:r w:rsidRPr="00194BFD">
        <w:t xml:space="preserve"> zostavuje účtovná závierka</w:t>
      </w:r>
      <w:r>
        <w:t>,</w:t>
      </w:r>
      <w:r w:rsidRPr="00194BFD">
        <w:t xml:space="preserve"> prepočítavajú na </w:t>
      </w:r>
      <w:r>
        <w:t xml:space="preserve">menu euro referenčným výmenným </w:t>
      </w:r>
      <w:r w:rsidRPr="00194BFD">
        <w:t xml:space="preserve">kurzom </w:t>
      </w:r>
      <w:r>
        <w:t>určeným a vyhláseným Európskou centrálnou bankou alebo Národnou bankou Slovenska v deň, ku ktorému sa zostavuje účtovná závierka,</w:t>
      </w:r>
      <w:r w:rsidRPr="00194BFD">
        <w:t xml:space="preserve"> a účtujú sa s vplyvom na výsledok hospodárenia. </w:t>
      </w:r>
    </w:p>
    <w:p w:rsidR="001E27A6" w:rsidRDefault="001E27A6" w:rsidP="004D3B4A">
      <w:pPr>
        <w:pStyle w:val="Zkladntext"/>
      </w:pPr>
    </w:p>
    <w:p w:rsidR="00E5113F" w:rsidRDefault="004D3B4A" w:rsidP="00E5113F">
      <w:pPr>
        <w:pStyle w:val="Zkladntext"/>
      </w:pPr>
      <w: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</w:t>
      </w:r>
      <w:r w:rsidR="00E5113F">
        <w:t xml:space="preserve">Ku dňu, ku ktorému sa zostavuje účtovná závierka, sa už neprepočítavajú. </w:t>
      </w:r>
    </w:p>
    <w:p w:rsidR="006E554A" w:rsidRDefault="006E554A" w:rsidP="004D3B4A">
      <w:pPr>
        <w:pStyle w:val="Zkladntext"/>
      </w:pPr>
    </w:p>
    <w:p w:rsidR="00BB2336" w:rsidRDefault="004D3B4A" w:rsidP="004D3B4A">
      <w:pPr>
        <w:pStyle w:val="Zkladntext"/>
      </w:pPr>
      <w:r>
        <w:t>Prijaté a poskytnuté preddavky v cudzej mene na účet zriadený v eurách a z účtu zriadeného v eurách sa prepočítavajú na menu euro kurzom, za ktorý boli tieto hodnoty nakúpené alebo predané.</w:t>
      </w:r>
    </w:p>
    <w:p w:rsidR="00BB2336" w:rsidRDefault="00BB2336" w:rsidP="004D3B4A">
      <w:pPr>
        <w:pStyle w:val="Zkladntext"/>
      </w:pP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Výnosy</w:t>
      </w:r>
    </w:p>
    <w:p w:rsidR="004D3B4A" w:rsidRDefault="004D3B4A" w:rsidP="004D3B4A">
      <w:pPr>
        <w:pStyle w:val="Zkladntext"/>
        <w:rPr>
          <w:sz w:val="16"/>
          <w:szCs w:val="16"/>
        </w:rPr>
      </w:pPr>
      <w: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8" w:name="_Toc530739900"/>
      <w:r>
        <w:br w:type="page"/>
      </w:r>
      <w:r>
        <w:lastRenderedPageBreak/>
        <w:t>informácie o údajoch na strane aktív súvahy</w:t>
      </w:r>
      <w:bookmarkEnd w:id="8"/>
    </w:p>
    <w:p w:rsidR="004D3B4A" w:rsidRPr="001D5F78" w:rsidRDefault="004D3B4A" w:rsidP="004D3B4A">
      <w:pPr>
        <w:pStyle w:val="Hlavika"/>
        <w:numPr>
          <w:ilvl w:val="12"/>
          <w:numId w:val="0"/>
        </w:numPr>
        <w:jc w:val="both"/>
        <w:rPr>
          <w:sz w:val="18"/>
          <w:szCs w:val="18"/>
        </w:rPr>
      </w:pPr>
    </w:p>
    <w:p w:rsidR="004D3B4A" w:rsidRDefault="004D3B4A" w:rsidP="007B21E9">
      <w:pPr>
        <w:pStyle w:val="Nadpis2"/>
        <w:numPr>
          <w:ilvl w:val="0"/>
          <w:numId w:val="8"/>
        </w:numPr>
        <w:tabs>
          <w:tab w:val="clear" w:pos="360"/>
          <w:tab w:val="num" w:pos="426"/>
        </w:tabs>
      </w:pPr>
      <w:bookmarkStart w:id="9" w:name="_Toc530739901"/>
      <w:r>
        <w:t>Dlhodobý nehmotný majetok a dlhodobý hmotný majetok</w:t>
      </w:r>
      <w:bookmarkEnd w:id="9"/>
    </w:p>
    <w:p w:rsidR="004D3B4A" w:rsidRPr="001D5F78" w:rsidRDefault="004D3B4A" w:rsidP="004D3B4A">
      <w:pPr>
        <w:pStyle w:val="Zkladntext"/>
        <w:rPr>
          <w:szCs w:val="18"/>
        </w:rPr>
      </w:pPr>
    </w:p>
    <w:p w:rsidR="00D566E2" w:rsidRDefault="004D3B4A" w:rsidP="0076168A">
      <w:pPr>
        <w:pStyle w:val="Zkladntext"/>
        <w:ind w:right="-1135"/>
        <w:jc w:val="left"/>
        <w:rPr>
          <w:i/>
          <w:szCs w:val="18"/>
          <w:u w:val="single"/>
        </w:rPr>
      </w:pPr>
      <w:r>
        <w:t xml:space="preserve">Prehľad o pohybe dlhodobého nehmotného majetku a dlhodobého hmotného majetku od 1. januára </w:t>
      </w:r>
      <w:r w:rsidR="00C4486C">
        <w:t>201</w:t>
      </w:r>
      <w:r w:rsidR="002D5C53">
        <w:t>4 do</w:t>
      </w:r>
      <w:r>
        <w:br/>
        <w:t xml:space="preserve">31. </w:t>
      </w:r>
      <w:r w:rsidRPr="00C24B6B">
        <w:t xml:space="preserve">decembra </w:t>
      </w:r>
      <w:r w:rsidR="00C4486C">
        <w:t>201</w:t>
      </w:r>
      <w:r w:rsidR="00173757">
        <w:t>4</w:t>
      </w:r>
      <w:r w:rsidRPr="00C24B6B">
        <w:t xml:space="preserve"> a za porovnateľné obdobie od 1. januára </w:t>
      </w:r>
      <w:r w:rsidR="00C4486C">
        <w:t>201</w:t>
      </w:r>
      <w:r w:rsidR="00173757">
        <w:t>3</w:t>
      </w:r>
      <w:r w:rsidRPr="00C24B6B">
        <w:t xml:space="preserve"> do 31. decembra </w:t>
      </w:r>
      <w:r w:rsidR="00C4486C">
        <w:t>201</w:t>
      </w:r>
      <w:r w:rsidR="00173757">
        <w:t>3</w:t>
      </w:r>
      <w:r w:rsidRPr="00C24B6B">
        <w:t xml:space="preserve"> je uvedený </w:t>
      </w:r>
      <w:r w:rsidRPr="002833CE">
        <w:rPr>
          <w:b/>
        </w:rPr>
        <w:t>v</w:t>
      </w:r>
      <w:r w:rsidR="00091B36">
        <w:rPr>
          <w:b/>
        </w:rPr>
        <w:t> </w:t>
      </w:r>
      <w:r w:rsidRPr="002833CE">
        <w:rPr>
          <w:b/>
        </w:rPr>
        <w:t>tabuľk</w:t>
      </w:r>
      <w:r w:rsidR="00887683" w:rsidRPr="002833CE">
        <w:rPr>
          <w:b/>
        </w:rPr>
        <w:t>ách</w:t>
      </w:r>
      <w:r w:rsidR="00091B36">
        <w:rPr>
          <w:b/>
        </w:rPr>
        <w:t xml:space="preserve"> na stranách</w:t>
      </w:r>
      <w:r w:rsidR="0013236D">
        <w:rPr>
          <w:b/>
        </w:rPr>
        <w:t xml:space="preserve"> 7</w:t>
      </w:r>
      <w:r w:rsidR="00091B36">
        <w:rPr>
          <w:b/>
        </w:rPr>
        <w:t xml:space="preserve"> -1</w:t>
      </w:r>
      <w:r w:rsidR="0013236D">
        <w:rPr>
          <w:b/>
        </w:rPr>
        <w:t>2</w:t>
      </w:r>
      <w:r w:rsidR="003B6A35">
        <w:t>.</w:t>
      </w:r>
    </w:p>
    <w:p w:rsidR="00FE2868" w:rsidRDefault="00FE2868" w:rsidP="00091B36">
      <w:pPr>
        <w:pStyle w:val="Zkladntext"/>
        <w:ind w:left="0"/>
        <w:rPr>
          <w:highlight w:val="yellow"/>
        </w:rPr>
      </w:pPr>
    </w:p>
    <w:p w:rsidR="00FE2868" w:rsidRDefault="00FE2868" w:rsidP="004D3B4A">
      <w:pPr>
        <w:pStyle w:val="Zkladntext"/>
        <w:rPr>
          <w:highlight w:val="yellow"/>
        </w:rPr>
      </w:pPr>
    </w:p>
    <w:p w:rsidR="00FE2868" w:rsidRDefault="00FE2868" w:rsidP="004D3B4A">
      <w:pPr>
        <w:pStyle w:val="Zkladntext"/>
        <w:rPr>
          <w:highlight w:val="yellow"/>
        </w:rPr>
      </w:pPr>
    </w:p>
    <w:p w:rsidR="004D3B4A" w:rsidRDefault="004D3B4A" w:rsidP="004D3B4A">
      <w:pPr>
        <w:pStyle w:val="Zkladntext"/>
      </w:pPr>
      <w:r w:rsidRPr="00091B36">
        <w:t>Na výrobnú linku v zostatkovej cene  </w:t>
      </w:r>
      <w:r w:rsidR="00B664B1">
        <w:t>2 472 37</w:t>
      </w:r>
      <w:r w:rsidR="002D5C53">
        <w:t>4</w:t>
      </w:r>
      <w:r w:rsidR="00B664B1">
        <w:t xml:space="preserve"> </w:t>
      </w:r>
      <w:r w:rsidRPr="00091B36">
        <w:t xml:space="preserve">EUR </w:t>
      </w:r>
      <w:r w:rsidR="00FE2868" w:rsidRPr="00091B36">
        <w:t>je</w:t>
      </w:r>
      <w:r w:rsidRPr="00091B36">
        <w:t xml:space="preserve"> zriadené </w:t>
      </w:r>
      <w:r w:rsidRPr="00091B36">
        <w:rPr>
          <w:b/>
        </w:rPr>
        <w:t>záložné právo</w:t>
      </w:r>
      <w:r w:rsidRPr="00091B36">
        <w:t xml:space="preserve"> v prospech veriteľ</w:t>
      </w:r>
      <w:r w:rsidR="00FE2868" w:rsidRPr="00091B36">
        <w:t>ov</w:t>
      </w:r>
      <w:r w:rsidRPr="00091B36">
        <w:t xml:space="preserve">. Na zabezpečenie investičného úveru vo výške </w:t>
      </w:r>
      <w:r w:rsidR="00FE2868" w:rsidRPr="00091B36">
        <w:t>2 465 586</w:t>
      </w:r>
      <w:r w:rsidRPr="00091B36">
        <w:t xml:space="preserve"> EUR na  výrobn</w:t>
      </w:r>
      <w:r w:rsidR="00FE2868" w:rsidRPr="00091B36">
        <w:t>ú linku</w:t>
      </w:r>
      <w:r w:rsidRPr="00091B36">
        <w:t xml:space="preserve"> bolo v prospech banky zriadené záložné právo na  </w:t>
      </w:r>
      <w:r w:rsidR="00FE2868" w:rsidRPr="00091B36">
        <w:t xml:space="preserve">13 samostatných  častí </w:t>
      </w:r>
      <w:r w:rsidRPr="00091B36">
        <w:t>výrobn</w:t>
      </w:r>
      <w:r w:rsidR="00FE2868" w:rsidRPr="00091B36">
        <w:t>ej linky v závode Salvator Lipovce, v prospech agentúry SIEA bolo zriadené záložné právo na 13 samostatných častí výrobnej linky.</w:t>
      </w:r>
    </w:p>
    <w:p w:rsidR="004D3B4A" w:rsidRPr="002130D8" w:rsidRDefault="004D3B4A" w:rsidP="004D3B4A">
      <w:pPr>
        <w:pStyle w:val="Zkladntext"/>
        <w:rPr>
          <w:szCs w:val="18"/>
        </w:rPr>
      </w:pPr>
    </w:p>
    <w:p w:rsidR="002130D8" w:rsidRDefault="00750629" w:rsidP="004D3B4A">
      <w:pPr>
        <w:pStyle w:val="Zkladntext"/>
        <w:rPr>
          <w:szCs w:val="18"/>
        </w:rPr>
      </w:pPr>
      <w:r w:rsidRPr="00B433AF">
        <w:rPr>
          <w:szCs w:val="18"/>
        </w:rPr>
        <w:t>Údaje o záložných právach k dlhodobému hmotnému majetku sú uvedené v nasledujúcom prehľade:</w:t>
      </w:r>
      <w:r w:rsidR="00AD6758" w:rsidRPr="00AD6758">
        <w:rPr>
          <w:szCs w:val="18"/>
        </w:rPr>
        <w:t xml:space="preserve"> </w:t>
      </w:r>
    </w:p>
    <w:p w:rsidR="00C2402A" w:rsidRDefault="00C2402A" w:rsidP="004D3B4A">
      <w:pPr>
        <w:pStyle w:val="Zkladntext"/>
      </w:pPr>
    </w:p>
    <w:p w:rsidR="002130D8" w:rsidRPr="002130D8" w:rsidRDefault="002130D8" w:rsidP="004D3B4A">
      <w:pPr>
        <w:pStyle w:val="Zkladntext"/>
        <w:rPr>
          <w:szCs w:val="18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2"/>
      </w:tblGrid>
      <w:tr w:rsidR="00091B36" w:rsidTr="00091B36">
        <w:tc>
          <w:tcPr>
            <w:tcW w:w="5300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Dlhodobý hmotný majetok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091B36" w:rsidP="007E5D9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Hodnota za bežné účtovné obdobie</w:t>
            </w:r>
          </w:p>
        </w:tc>
      </w:tr>
      <w:tr w:rsidR="00091B36" w:rsidTr="00091B36">
        <w:tc>
          <w:tcPr>
            <w:tcW w:w="5300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Dlhodobý hmotný majetok, na ktorý je zriadené záložné právo</w:t>
            </w:r>
          </w:p>
        </w:tc>
        <w:tc>
          <w:tcPr>
            <w:tcW w:w="5301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</w:p>
        </w:tc>
      </w:tr>
      <w:tr w:rsidR="00091B36" w:rsidTr="00091B36">
        <w:tc>
          <w:tcPr>
            <w:tcW w:w="5300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091B36">
              <w:rPr>
                <w:szCs w:val="18"/>
              </w:rPr>
              <w:t>echnológia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4 931 172 EUR</w:t>
            </w:r>
          </w:p>
        </w:tc>
      </w:tr>
      <w:tr w:rsidR="00091B36" w:rsidTr="00091B36">
        <w:tc>
          <w:tcPr>
            <w:tcW w:w="5300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091B36">
              <w:rPr>
                <w:szCs w:val="18"/>
              </w:rPr>
              <w:t>tavby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767 404  EUR</w:t>
            </w:r>
          </w:p>
        </w:tc>
      </w:tr>
    </w:tbl>
    <w:p w:rsidR="00086A82" w:rsidRDefault="00086A82" w:rsidP="004D3B4A">
      <w:pPr>
        <w:pStyle w:val="Zkladntext"/>
        <w:rPr>
          <w:szCs w:val="18"/>
        </w:rPr>
      </w:pPr>
    </w:p>
    <w:p w:rsidR="00C2402A" w:rsidRDefault="00C2402A" w:rsidP="004D3B4A">
      <w:pPr>
        <w:pStyle w:val="Zkladntext"/>
        <w:rPr>
          <w:szCs w:val="18"/>
        </w:rPr>
      </w:pPr>
    </w:p>
    <w:p w:rsidR="00C2402A" w:rsidRDefault="00C2402A" w:rsidP="004D3B4A">
      <w:pPr>
        <w:pStyle w:val="Zkladntext"/>
        <w:rPr>
          <w:szCs w:val="18"/>
        </w:rPr>
      </w:pPr>
    </w:p>
    <w:p w:rsidR="004D3B4A" w:rsidRPr="001D5F78" w:rsidRDefault="004D3B4A" w:rsidP="004D3B4A">
      <w:pPr>
        <w:pStyle w:val="Zkladntext"/>
        <w:rPr>
          <w:szCs w:val="18"/>
        </w:rPr>
      </w:pPr>
    </w:p>
    <w:p w:rsidR="004D3B4A" w:rsidRPr="00316156" w:rsidRDefault="004D3B4A" w:rsidP="004D3B4A">
      <w:pPr>
        <w:pStyle w:val="Zkladntext"/>
      </w:pPr>
      <w:r w:rsidRPr="00316156">
        <w:t>Spoločnosť má v</w:t>
      </w:r>
      <w:r w:rsidR="00686CC0" w:rsidRPr="00316156">
        <w:t xml:space="preserve"> operatívnom </w:t>
      </w:r>
      <w:r w:rsidRPr="00316156">
        <w:t xml:space="preserve"> nájme </w:t>
      </w:r>
      <w:r w:rsidR="00B664B1">
        <w:t>3 n</w:t>
      </w:r>
      <w:r w:rsidR="00686CC0" w:rsidRPr="00316156">
        <w:t>ákladné</w:t>
      </w:r>
      <w:r w:rsidR="00436262">
        <w:t xml:space="preserve"> autá, </w:t>
      </w:r>
      <w:r w:rsidR="000F4203" w:rsidRPr="00316156">
        <w:t xml:space="preserve"> sklad vo Zvolene a kanceláriu </w:t>
      </w:r>
      <w:r w:rsidR="002D5C53">
        <w:t>v B</w:t>
      </w:r>
      <w:r w:rsidR="000F4203" w:rsidRPr="00316156">
        <w:t xml:space="preserve">ratislave. </w:t>
      </w:r>
      <w:r w:rsidRPr="00316156">
        <w:t xml:space="preserve">Spoločnosť v roku </w:t>
      </w:r>
      <w:r w:rsidR="00C4486C" w:rsidRPr="00316156">
        <w:t>201</w:t>
      </w:r>
      <w:r w:rsidR="00B664B1">
        <w:t>4</w:t>
      </w:r>
      <w:r w:rsidRPr="00316156">
        <w:t xml:space="preserve"> obstarala nehnuteľnosť (pozemok) vo výške </w:t>
      </w:r>
      <w:r w:rsidR="00436262">
        <w:t xml:space="preserve">9 791,- </w:t>
      </w:r>
      <w:r w:rsidRPr="00316156">
        <w:t xml:space="preserve"> EUR, ktorú k 31. decembru </w:t>
      </w:r>
      <w:r w:rsidR="00C4486C" w:rsidRPr="00316156">
        <w:t>201</w:t>
      </w:r>
      <w:r w:rsidR="00B664B1">
        <w:t>4</w:t>
      </w:r>
      <w:r w:rsidRPr="00316156">
        <w:t xml:space="preserve"> vykazuje ako svoj majetok. </w:t>
      </w:r>
      <w:r w:rsidR="002D5C53">
        <w:t>Vlastnícke právo k nej bolo na s</w:t>
      </w:r>
      <w:r w:rsidRPr="00316156">
        <w:t xml:space="preserve">poločnosť prevedené </w:t>
      </w:r>
      <w:r w:rsidRPr="000B26C5">
        <w:t>v</w:t>
      </w:r>
      <w:r w:rsidR="007E5D9B" w:rsidRPr="000B26C5">
        <w:t> </w:t>
      </w:r>
      <w:r w:rsidR="00B664B1">
        <w:t>novembri 2014</w:t>
      </w:r>
      <w:r w:rsidR="007E5D9B" w:rsidRPr="00316156">
        <w:t xml:space="preserve"> . </w:t>
      </w:r>
      <w:r w:rsidR="007E5D9B" w:rsidRPr="00316156">
        <w:rPr>
          <w:i/>
        </w:rPr>
        <w:t>Ďalej</w:t>
      </w:r>
      <w:r w:rsidR="002D5C53">
        <w:rPr>
          <w:i/>
        </w:rPr>
        <w:t xml:space="preserve"> boli </w:t>
      </w:r>
      <w:r w:rsidR="007E5D9B" w:rsidRPr="00316156">
        <w:rPr>
          <w:i/>
        </w:rPr>
        <w:t>obstarané</w:t>
      </w:r>
      <w:r w:rsidR="007E5D9B" w:rsidRPr="00316156">
        <w:t xml:space="preserve"> </w:t>
      </w:r>
      <w:r w:rsidR="00316156" w:rsidRPr="00316156">
        <w:t>:</w:t>
      </w:r>
    </w:p>
    <w:p w:rsidR="00316156" w:rsidRPr="00316156" w:rsidRDefault="00316156" w:rsidP="007B21E9">
      <w:pPr>
        <w:pStyle w:val="Zkladntext"/>
        <w:numPr>
          <w:ilvl w:val="0"/>
          <w:numId w:val="13"/>
        </w:numPr>
      </w:pPr>
      <w:r w:rsidRPr="00316156">
        <w:t>2 vysokozdvižné vozíky</w:t>
      </w:r>
    </w:p>
    <w:p w:rsidR="00316156" w:rsidRPr="00316156" w:rsidRDefault="002D5C53" w:rsidP="007B21E9">
      <w:pPr>
        <w:pStyle w:val="Zkladntext"/>
        <w:numPr>
          <w:ilvl w:val="0"/>
          <w:numId w:val="13"/>
        </w:numPr>
      </w:pPr>
      <w:r>
        <w:t xml:space="preserve">nákladné autá                   </w:t>
      </w:r>
    </w:p>
    <w:p w:rsidR="00316156" w:rsidRPr="00316156" w:rsidRDefault="002D5C53" w:rsidP="007B21E9">
      <w:pPr>
        <w:pStyle w:val="Zkladntext"/>
        <w:numPr>
          <w:ilvl w:val="0"/>
          <w:numId w:val="13"/>
        </w:numPr>
      </w:pPr>
      <w:r>
        <w:t>oso</w:t>
      </w:r>
      <w:r w:rsidR="00316156" w:rsidRPr="00316156">
        <w:t>bné voz</w:t>
      </w:r>
      <w:r w:rsidR="00316156">
        <w:t>idlo</w:t>
      </w:r>
    </w:p>
    <w:p w:rsidR="00316156" w:rsidRDefault="002D5C53" w:rsidP="007B21E9">
      <w:pPr>
        <w:pStyle w:val="Zkladntext"/>
        <w:numPr>
          <w:ilvl w:val="0"/>
          <w:numId w:val="13"/>
        </w:numPr>
      </w:pPr>
      <w:r>
        <w:t>stanica CO2</w:t>
      </w:r>
    </w:p>
    <w:p w:rsidR="00316156" w:rsidRPr="00316156" w:rsidRDefault="002D5C53" w:rsidP="007B21E9">
      <w:pPr>
        <w:pStyle w:val="Zkladntext"/>
        <w:numPr>
          <w:ilvl w:val="0"/>
          <w:numId w:val="13"/>
        </w:numPr>
      </w:pPr>
      <w:r>
        <w:t>záhradný traktor</w:t>
      </w:r>
    </w:p>
    <w:p w:rsidR="00316156" w:rsidRPr="00316156" w:rsidRDefault="00316156" w:rsidP="007B21E9">
      <w:pPr>
        <w:pStyle w:val="Zkladntext"/>
        <w:numPr>
          <w:ilvl w:val="0"/>
          <w:numId w:val="13"/>
        </w:numPr>
      </w:pPr>
      <w:r>
        <w:t>a</w:t>
      </w:r>
      <w:r w:rsidRPr="00316156">
        <w:t xml:space="preserve"> drobný hmotný majetok   </w:t>
      </w:r>
      <w:r>
        <w:t>(</w:t>
      </w:r>
      <w:r w:rsidRPr="00316156">
        <w:t xml:space="preserve"> díspenzory, počítače</w:t>
      </w:r>
      <w:r w:rsidR="002D5C53">
        <w:t>, čerpadlo</w:t>
      </w:r>
      <w:r>
        <w:t>)</w:t>
      </w:r>
    </w:p>
    <w:p w:rsidR="001139DB" w:rsidRPr="00316156" w:rsidRDefault="001139DB" w:rsidP="004D3B4A">
      <w:pPr>
        <w:pStyle w:val="Zkladntext"/>
      </w:pPr>
    </w:p>
    <w:p w:rsidR="004D3B4A" w:rsidRPr="00316156" w:rsidRDefault="004D3B4A" w:rsidP="004D3B4A">
      <w:pPr>
        <w:pStyle w:val="Zkladntext"/>
      </w:pPr>
    </w:p>
    <w:p w:rsidR="004D3B4A" w:rsidRPr="000F4203" w:rsidRDefault="004D3B4A" w:rsidP="004D3B4A">
      <w:pPr>
        <w:pStyle w:val="Zkladntext"/>
        <w:rPr>
          <w:szCs w:val="18"/>
          <w:highlight w:val="yellow"/>
        </w:rPr>
      </w:pPr>
    </w:p>
    <w:p w:rsidR="007E5D9B" w:rsidRPr="007E5D9B" w:rsidRDefault="004D3B4A" w:rsidP="004D3B4A">
      <w:pPr>
        <w:pStyle w:val="Zkladntext"/>
      </w:pPr>
      <w:r w:rsidRPr="007E5D9B">
        <w:t xml:space="preserve">Dlhodobý hmotný majetok je poistený pre prípad škôd spôsobených krádežou a živelnou pohromou až do výšky </w:t>
      </w:r>
      <w:r w:rsidRPr="007E5D9B">
        <w:br/>
      </w:r>
      <w:r w:rsidR="007E5D9B" w:rsidRPr="007E5D9B">
        <w:t>technológia  4 931 172 EUR</w:t>
      </w:r>
    </w:p>
    <w:p w:rsidR="007E5D9B" w:rsidRPr="007E5D9B" w:rsidRDefault="007E5D9B" w:rsidP="004D3B4A">
      <w:pPr>
        <w:pStyle w:val="Zkladntext"/>
      </w:pPr>
      <w:r w:rsidRPr="007E5D9B">
        <w:t xml:space="preserve">vozidlá </w:t>
      </w:r>
      <w:r w:rsidR="00316156">
        <w:t xml:space="preserve">          </w:t>
      </w:r>
    </w:p>
    <w:p w:rsidR="004D3B4A" w:rsidRDefault="007E5D9B" w:rsidP="004D3B4A">
      <w:pPr>
        <w:pStyle w:val="Zkladntext"/>
      </w:pPr>
      <w:r w:rsidRPr="007E5D9B">
        <w:t xml:space="preserve">/nehnuteľnosť /budova/ 767 404 </w:t>
      </w:r>
      <w:r w:rsidR="004D3B4A" w:rsidRPr="007E5D9B">
        <w:t>.</w:t>
      </w:r>
    </w:p>
    <w:p w:rsidR="004D3B4A" w:rsidRDefault="004D3B4A" w:rsidP="004D3B4A">
      <w:pPr>
        <w:pStyle w:val="Zkladntext"/>
        <w:ind w:left="0"/>
      </w:pPr>
    </w:p>
    <w:p w:rsidR="007E5D9B" w:rsidRDefault="007E5D9B" w:rsidP="004D3B4A">
      <w:pPr>
        <w:pStyle w:val="Zkladntext"/>
        <w:ind w:left="0"/>
      </w:pPr>
    </w:p>
    <w:p w:rsidR="007E5D9B" w:rsidRDefault="007E5D9B" w:rsidP="004D3B4A">
      <w:pPr>
        <w:pStyle w:val="Zkladntext"/>
        <w:ind w:left="0"/>
      </w:pPr>
    </w:p>
    <w:p w:rsidR="004D3B4A" w:rsidRDefault="004D3B4A" w:rsidP="004D3B4A">
      <w:pPr>
        <w:pStyle w:val="Zkladntext"/>
      </w:pPr>
      <w:r w:rsidRPr="00316156">
        <w:rPr>
          <w:b/>
        </w:rPr>
        <w:t>Prehľad o nákladoch na výskum a vývoj</w:t>
      </w:r>
      <w:r>
        <w:t>:</w:t>
      </w:r>
    </w:p>
    <w:p w:rsidR="00A6527B" w:rsidRPr="00686CC0" w:rsidRDefault="00686CC0" w:rsidP="00A6527B">
      <w:pPr>
        <w:pStyle w:val="Zkladntext"/>
        <w:rPr>
          <w:szCs w:val="18"/>
        </w:rPr>
      </w:pPr>
      <w:r>
        <w:rPr>
          <w:szCs w:val="18"/>
        </w:rPr>
        <w:t>Spoločnosť nemá náklady na výskum a vývoj</w:t>
      </w:r>
    </w:p>
    <w:p w:rsidR="004D3B4A" w:rsidRDefault="004D3B4A" w:rsidP="004D3B4A">
      <w:pPr>
        <w:pStyle w:val="Zkladntext"/>
      </w:pPr>
    </w:p>
    <w:p w:rsidR="00160AAA" w:rsidRDefault="00160AAA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084577">
      <w:pPr>
        <w:jc w:val="center"/>
        <w:rPr>
          <w:szCs w:val="18"/>
          <w:highlight w:val="green"/>
        </w:rPr>
        <w:sectPr w:rsidR="00D80A98" w:rsidSect="00D80A98">
          <w:headerReference w:type="default" r:id="rId16"/>
          <w:pgSz w:w="11907" w:h="16840" w:code="9"/>
          <w:pgMar w:top="1134" w:right="425" w:bottom="1979" w:left="1021" w:header="675" w:footer="408" w:gutter="0"/>
          <w:cols w:space="708"/>
          <w:docGrid w:linePitch="272"/>
        </w:sectPr>
      </w:pPr>
    </w:p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1B0462" w:rsidRPr="00E21EC9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D80A98" w:rsidRDefault="00C43092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szCs w:val="18"/>
                <w:highlight w:val="green"/>
              </w:rPr>
              <w:lastRenderedPageBreak/>
              <w:br w:type="page"/>
            </w:r>
            <w:r w:rsidR="00D80A98" w:rsidRPr="00D80A98">
              <w:rPr>
                <w:i/>
                <w:szCs w:val="18"/>
              </w:rPr>
              <w:t>Prehľad o p</w:t>
            </w:r>
            <w:r w:rsidR="001B0462" w:rsidRPr="00D80A98">
              <w:rPr>
                <w:i/>
                <w:iCs/>
                <w:color w:val="000000"/>
                <w:sz w:val="22"/>
                <w:szCs w:val="22"/>
                <w:lang w:eastAsia="sk-SK"/>
              </w:rPr>
              <w:t>ohybe dlhodobého nehmotného majetku</w:t>
            </w:r>
          </w:p>
        </w:tc>
      </w:tr>
      <w:tr w:rsidR="001B0462" w:rsidRPr="00E21EC9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B0462" w:rsidRPr="00E21EC9" w:rsidRDefault="00D92744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31.12.2014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Dlhodobý nehmotný majetok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Bežné účtovné obdobie</w:t>
            </w:r>
          </w:p>
        </w:tc>
      </w:tr>
      <w:tr w:rsidR="001B0462" w:rsidRPr="00E21EC9" w:rsidTr="001B0462">
        <w:trPr>
          <w:trHeight w:val="1200"/>
        </w:trPr>
        <w:tc>
          <w:tcPr>
            <w:tcW w:w="28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Aktivované náklady na vývoj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Oceniteľné práva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Goodwill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Ostatný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Obstarávaný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Poskytnuté preddavky na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i</w:t>
            </w:r>
          </w:p>
        </w:tc>
      </w:tr>
      <w:tr w:rsidR="001B0462" w:rsidRPr="00E21EC9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2833CE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C479D" w:rsidP="00B1673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31 320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</w:t>
            </w:r>
            <w:r w:rsidR="001C479D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C479D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B1673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94 511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C479D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C479D" w:rsidP="00B1673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94 511</w:t>
            </w:r>
          </w:p>
        </w:tc>
      </w:tr>
      <w:tr w:rsidR="001B0462" w:rsidRPr="00E21EC9" w:rsidTr="00B16733">
        <w:trPr>
          <w:trHeight w:val="459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FD279A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20 520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</w:t>
            </w:r>
            <w:r w:rsidR="00FD279A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FD279A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  <w:r w:rsidR="00F425A1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711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FD279A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6 750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  <w:r w:rsidR="00F425A1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750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27 2</w:t>
            </w:r>
            <w:r w:rsidR="00F425A1">
              <w:rPr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</w:t>
            </w:r>
            <w:r w:rsidR="00FD279A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FD279A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FD279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90461</w:t>
            </w:r>
          </w:p>
        </w:tc>
      </w:tr>
      <w:tr w:rsidR="001B0462" w:rsidRPr="00E21EC9" w:rsidTr="00D80A98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31020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</w:tr>
      <w:tr w:rsidR="001B0462" w:rsidRPr="00E21EC9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6A2C70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10 800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10 800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F425A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4 050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F425A1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4 050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E21EC9" w:rsidRDefault="001B0462" w:rsidP="00E21EC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1B0462" w:rsidRPr="001B0462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Prehľad o pohybe dlhodobého nehmotného majetku</w:t>
            </w:r>
          </w:p>
        </w:tc>
      </w:tr>
      <w:tr w:rsidR="001B0462" w:rsidRPr="001B0462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B0462" w:rsidRPr="001B0462" w:rsidRDefault="00F425A1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</w:t>
            </w:r>
            <w:r w:rsidR="007326D3">
              <w:rPr>
                <w:i/>
                <w:iCs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Dlhodobý nehmotný majetok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Bezprostredne predchádzajúce účtovné obdobie</w:t>
            </w:r>
          </w:p>
        </w:tc>
      </w:tr>
      <w:tr w:rsidR="001B0462" w:rsidRPr="001B0462" w:rsidTr="001B0462">
        <w:trPr>
          <w:trHeight w:val="1200"/>
        </w:trPr>
        <w:tc>
          <w:tcPr>
            <w:tcW w:w="28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Aktivované náklady na vývoj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Oceniteľné práva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Goodwill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Ostatný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Obstarávaný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Poskytnuté preddavky na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740BA3" w:rsidP="001B04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I</w:t>
            </w:r>
          </w:p>
        </w:tc>
      </w:tr>
      <w:tr w:rsidR="001B0462" w:rsidRPr="001B0462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2833C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F425A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3 </w:t>
            </w:r>
            <w:r w:rsidR="00F425A1">
              <w:rPr>
                <w:color w:val="000000"/>
                <w:sz w:val="18"/>
                <w:szCs w:val="18"/>
                <w:lang w:eastAsia="sk-SK"/>
              </w:rPr>
              <w:t>723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F425A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94 </w:t>
            </w:r>
            <w:r w:rsidR="00F425A1">
              <w:rPr>
                <w:b/>
                <w:bCs/>
                <w:color w:val="000000"/>
                <w:sz w:val="18"/>
                <w:szCs w:val="18"/>
                <w:lang w:eastAsia="sk-SK"/>
              </w:rPr>
              <w:t>767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F425A1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256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F425A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3 </w:t>
            </w:r>
            <w:r w:rsidR="00F425A1">
              <w:rPr>
                <w:color w:val="000000"/>
                <w:sz w:val="18"/>
                <w:szCs w:val="18"/>
                <w:lang w:eastAsia="sk-SK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F425A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94 </w:t>
            </w:r>
            <w:r w:rsidR="00F425A1">
              <w:rPr>
                <w:b/>
                <w:bCs/>
                <w:color w:val="000000"/>
                <w:sz w:val="18"/>
                <w:szCs w:val="18"/>
                <w:lang w:eastAsia="sk-SK"/>
              </w:rPr>
              <w:t>511</w:t>
            </w:r>
          </w:p>
        </w:tc>
      </w:tr>
      <w:tr w:rsidR="001B0462" w:rsidRPr="001B0462" w:rsidTr="002833CE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14 688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AA30E2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723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78 135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AA30E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5 832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AA30E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5 832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AA30E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256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lastRenderedPageBreak/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AA30E2" w:rsidP="002833C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20 520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</w:t>
            </w:r>
            <w:r w:rsidR="00AA30E2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AA30E2" w:rsidP="002833C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83 711</w:t>
            </w:r>
          </w:p>
        </w:tc>
      </w:tr>
      <w:tr w:rsidR="001B0462" w:rsidRPr="001B0462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1B0462" w:rsidTr="00AC7DAD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740BA3" w:rsidRDefault="00AA30E2" w:rsidP="001B0462">
            <w:pPr>
              <w:jc w:val="right"/>
              <w:rPr>
                <w:color w:val="000000"/>
                <w:sz w:val="18"/>
                <w:szCs w:val="18"/>
                <w:highlight w:val="yellow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21 330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AC7DAD" w:rsidRDefault="00AA30E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1 149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AA30E2" w:rsidP="00AC7D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22 479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740BA3" w:rsidRDefault="00496B48" w:rsidP="00AA30E2">
            <w:pPr>
              <w:rPr>
                <w:color w:val="000000"/>
                <w:sz w:val="18"/>
                <w:szCs w:val="18"/>
                <w:highlight w:val="yellow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       10 800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496B48" w:rsidP="00AC7D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10 800</w:t>
            </w:r>
          </w:p>
        </w:tc>
      </w:tr>
      <w:tr w:rsidR="001B0462" w:rsidRPr="001B0462" w:rsidTr="00AA30E2">
        <w:trPr>
          <w:trHeight w:val="41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1B0462" w:rsidRDefault="001B0462" w:rsidP="001B0462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1B0462" w:rsidRDefault="001B0462" w:rsidP="001B0462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6A2C70" w:rsidRDefault="006A2C70" w:rsidP="00D4557E">
      <w:pPr>
        <w:pStyle w:val="Zkladntext"/>
        <w:rPr>
          <w:szCs w:val="18"/>
        </w:rPr>
      </w:pPr>
    </w:p>
    <w:p w:rsidR="006A2C70" w:rsidRDefault="006A2C70" w:rsidP="00D4557E">
      <w:pPr>
        <w:pStyle w:val="Zkladntext"/>
        <w:rPr>
          <w:szCs w:val="18"/>
        </w:rPr>
      </w:pPr>
    </w:p>
    <w:p w:rsidR="006A2C70" w:rsidRDefault="006A2C70" w:rsidP="00D4557E">
      <w:pPr>
        <w:pStyle w:val="Zkladntext"/>
        <w:rPr>
          <w:szCs w:val="18"/>
        </w:rPr>
      </w:pPr>
    </w:p>
    <w:p w:rsidR="006A2C70" w:rsidRDefault="006A2C70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136"/>
        <w:gridCol w:w="1129"/>
        <w:gridCol w:w="1136"/>
        <w:gridCol w:w="1143"/>
        <w:gridCol w:w="1136"/>
        <w:gridCol w:w="1136"/>
        <w:gridCol w:w="1136"/>
        <w:gridCol w:w="1136"/>
        <w:gridCol w:w="974"/>
      </w:tblGrid>
      <w:tr w:rsidR="004C331F" w:rsidRPr="004C331F" w:rsidTr="004C331F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Prehľad o pohybe dlhodobého hmotného majetku</w:t>
            </w:r>
          </w:p>
        </w:tc>
      </w:tr>
      <w:tr w:rsidR="004C331F" w:rsidRPr="004C331F" w:rsidTr="004C331F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4C331F" w:rsidRPr="004C331F" w:rsidRDefault="007326D3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31.12.2014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Dlhodobý hmotný majetok</w:t>
            </w:r>
          </w:p>
        </w:tc>
        <w:tc>
          <w:tcPr>
            <w:tcW w:w="10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Bežné účtovné obdobie</w:t>
            </w:r>
          </w:p>
        </w:tc>
      </w:tr>
      <w:tr w:rsidR="004C331F" w:rsidRPr="004C331F" w:rsidTr="004C331F">
        <w:trPr>
          <w:trHeight w:val="1200"/>
        </w:trPr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92 491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3 461</w:t>
            </w:r>
            <w:r w:rsidR="008E4323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7326D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</w:t>
            </w:r>
            <w:r w:rsidR="007326D3">
              <w:rPr>
                <w:color w:val="000000"/>
                <w:sz w:val="18"/>
                <w:szCs w:val="18"/>
                <w:lang w:eastAsia="sk-SK"/>
              </w:rPr>
              <w:t> 204</w:t>
            </w:r>
            <w:r w:rsidR="008E4323">
              <w:rPr>
                <w:color w:val="000000"/>
                <w:sz w:val="18"/>
                <w:szCs w:val="18"/>
                <w:lang w:eastAsia="sk-SK"/>
              </w:rPr>
              <w:t> </w:t>
            </w:r>
            <w:r w:rsidR="007326D3">
              <w:rPr>
                <w:color w:val="000000"/>
                <w:sz w:val="18"/>
                <w:szCs w:val="18"/>
                <w:lang w:eastAsia="sk-SK"/>
              </w:rPr>
              <w:t>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7326D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7326D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  <w:r w:rsidR="007326D3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 759 </w:t>
            </w:r>
            <w:r w:rsidR="008E4323">
              <w:rPr>
                <w:b/>
                <w:bCs/>
                <w:color w:val="000000"/>
                <w:sz w:val="18"/>
                <w:szCs w:val="18"/>
                <w:lang w:eastAsia="sk-SK"/>
              </w:rPr>
              <w:t>632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7326D3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9 744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360 276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477 300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847 320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7326D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561 792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368 745</w:t>
            </w:r>
            <w:r w:rsidR="00421F96">
              <w:rPr>
                <w:color w:val="000000"/>
                <w:sz w:val="18"/>
                <w:szCs w:val="18"/>
                <w:lang w:eastAsia="sk-SK"/>
              </w:rPr>
              <w:t xml:space="preserve">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9711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933 638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7326D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7326D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7326D3">
              <w:rPr>
                <w:color w:val="000000"/>
                <w:sz w:val="18"/>
                <w:szCs w:val="18"/>
                <w:lang w:eastAsia="sk-SK"/>
              </w:rPr>
              <w:t> 457 958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14 003 133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75209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109 355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9711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17 </w:t>
            </w:r>
            <w:r w:rsidR="00B6520A">
              <w:rPr>
                <w:b/>
                <w:bCs/>
                <w:color w:val="000000"/>
                <w:sz w:val="18"/>
                <w:szCs w:val="18"/>
                <w:lang w:eastAsia="sk-SK"/>
              </w:rPr>
              <w:t>673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314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8E432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8E4323">
              <w:rPr>
                <w:color w:val="000000"/>
                <w:sz w:val="18"/>
                <w:szCs w:val="18"/>
                <w:lang w:eastAsia="sk-SK"/>
              </w:rPr>
              <w:t> 995 425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9 902 514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11 897 939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79 881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1 101 651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E52C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E52C77">
              <w:rPr>
                <w:b/>
                <w:bCs/>
                <w:color w:val="000000"/>
                <w:sz w:val="18"/>
                <w:szCs w:val="18"/>
                <w:lang w:eastAsia="sk-SK"/>
              </w:rPr>
              <w:t> 181 532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52C77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560 469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52C77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563 569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310202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8E432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2 072 206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8E4323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10 443 </w:t>
            </w:r>
            <w:r w:rsidR="00E52C77">
              <w:rPr>
                <w:color w:val="000000"/>
                <w:sz w:val="18"/>
                <w:szCs w:val="18"/>
                <w:lang w:eastAsia="sk-SK"/>
              </w:rPr>
              <w:t>696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310202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52C77" w:rsidP="0031020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12 515 902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lastRenderedPageBreak/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310202">
        <w:trPr>
          <w:trHeight w:val="40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52C77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92 491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E52C77" w:rsidP="00A03D0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1 465 63</w:t>
            </w:r>
            <w:r w:rsidR="00A03D04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E52C77" w:rsidP="00E52C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 4 302 135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E52C77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E52C77" w:rsidP="006A2C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5 </w:t>
            </w:r>
            <w:r w:rsidR="005C7D93">
              <w:rPr>
                <w:b/>
                <w:bCs/>
                <w:color w:val="000000"/>
                <w:sz w:val="18"/>
                <w:szCs w:val="18"/>
                <w:lang w:eastAsia="sk-SK"/>
              </w:rPr>
              <w:t>861</w:t>
            </w:r>
            <w:r w:rsidR="00A03D04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692</w:t>
            </w:r>
          </w:p>
        </w:tc>
      </w:tr>
      <w:tr w:rsidR="004C331F" w:rsidRPr="004C331F" w:rsidTr="00310202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E52C77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B6520A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B6520A">
              <w:rPr>
                <w:color w:val="000000"/>
                <w:sz w:val="18"/>
                <w:szCs w:val="18"/>
                <w:lang w:eastAsia="sk-SK"/>
              </w:rPr>
              <w:t> 385 752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6520A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3 559 437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6520A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109 355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B6520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  <w:r w:rsidR="00B6520A">
              <w:rPr>
                <w:b/>
                <w:bCs/>
                <w:color w:val="000000"/>
                <w:sz w:val="18"/>
                <w:szCs w:val="18"/>
                <w:lang w:eastAsia="sk-SK"/>
              </w:rPr>
              <w:t> 157 412</w:t>
            </w: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136"/>
        <w:gridCol w:w="1129"/>
        <w:gridCol w:w="1136"/>
        <w:gridCol w:w="1143"/>
        <w:gridCol w:w="1136"/>
        <w:gridCol w:w="1136"/>
        <w:gridCol w:w="1136"/>
        <w:gridCol w:w="1136"/>
        <w:gridCol w:w="974"/>
      </w:tblGrid>
      <w:tr w:rsidR="00084577" w:rsidRPr="00084577" w:rsidTr="00084577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Prehľad o pohybe dlhodobého hmotného majetku</w:t>
            </w:r>
          </w:p>
        </w:tc>
      </w:tr>
      <w:tr w:rsidR="00084577" w:rsidRPr="00084577" w:rsidTr="00084577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84577" w:rsidRPr="00084577" w:rsidRDefault="00B6520A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31.12.2013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084577">
        <w:trPr>
          <w:trHeight w:val="300"/>
        </w:trPr>
        <w:tc>
          <w:tcPr>
            <w:tcW w:w="2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Dlhodobý hmotný majetok</w:t>
            </w:r>
          </w:p>
        </w:tc>
        <w:tc>
          <w:tcPr>
            <w:tcW w:w="10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Bezprostredne predchádzajúce účtovné obdobie</w:t>
            </w:r>
          </w:p>
        </w:tc>
      </w:tr>
      <w:tr w:rsidR="00084577" w:rsidRPr="00084577" w:rsidTr="00146343">
        <w:trPr>
          <w:trHeight w:val="1200"/>
        </w:trPr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084577" w:rsidRPr="00084577" w:rsidTr="00146343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91 933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6D0E5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6D0E53">
              <w:rPr>
                <w:color w:val="000000"/>
                <w:sz w:val="18"/>
                <w:szCs w:val="18"/>
                <w:lang w:eastAsia="sk-SK"/>
              </w:rPr>
              <w:t> 461 059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14 141 817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233F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17 695 999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6D0E53" w:rsidP="005C7D9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55</w:t>
            </w:r>
            <w:r w:rsidR="005C7D93">
              <w:rPr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CC5B2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97 707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98 507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7734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196 772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6D0E53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CC5B2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34 875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98 264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CC5B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133 139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6D0E5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</w:t>
            </w:r>
            <w:r w:rsidR="006D0E53">
              <w:rPr>
                <w:color w:val="000000"/>
                <w:sz w:val="18"/>
                <w:szCs w:val="18"/>
                <w:lang w:eastAsia="sk-SK"/>
              </w:rPr>
              <w:t>2 491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3 461 059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233F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</w:t>
            </w:r>
            <w:r w:rsidR="00233FC9">
              <w:rPr>
                <w:color w:val="000000"/>
                <w:sz w:val="18"/>
                <w:szCs w:val="18"/>
                <w:lang w:eastAsia="sk-SK"/>
              </w:rPr>
              <w:t> 204 649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233FC9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233F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  <w:r w:rsidR="00233FC9">
              <w:rPr>
                <w:b/>
                <w:bCs/>
                <w:color w:val="000000"/>
                <w:sz w:val="18"/>
                <w:szCs w:val="18"/>
                <w:lang w:eastAsia="sk-SK"/>
              </w:rPr>
              <w:t> 759 632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1 915 466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8 925 284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10 840 750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AF17F5" w:rsidP="0077349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79 960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77349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1 012 105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77349D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AF17F5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1 092 065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lastRenderedPageBreak/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77349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34 875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34 875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AF17F5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1 995 426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9 902 514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5C7D9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146343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AF17F5" w:rsidP="0014634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11 897 940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AC7DAD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AC7DAD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AC7DAD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91 933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A94E28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1 610 373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AC7DAD" w:rsidRDefault="00A94E28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5 964 843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AC7DAD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AC7DAD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AC7DAD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AC7DAD" w:rsidRDefault="00A94E28" w:rsidP="00AC7D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7 667 782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AC7DAD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A94E28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92 491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7E6208" w:rsidP="00AF17F5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1 465 63</w:t>
            </w:r>
            <w:r w:rsidR="00AF17F5"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A94E28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AC7DAD" w:rsidRDefault="00AF17F5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4 302 135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AC7DAD" w:rsidRDefault="00AC7DAD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AC7DAD" w:rsidRDefault="00A94E28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AC7DAD" w:rsidRDefault="00146343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7E6208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5 861 692</w:t>
            </w: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084577">
      <w:pPr>
        <w:pStyle w:val="Zkladntext"/>
        <w:ind w:left="0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084577" w:rsidRDefault="00084577" w:rsidP="00084577">
      <w:pPr>
        <w:pStyle w:val="Zkladntext"/>
        <w:ind w:left="0"/>
        <w:rPr>
          <w:szCs w:val="18"/>
        </w:rPr>
        <w:sectPr w:rsidR="00084577" w:rsidSect="00D80A98">
          <w:pgSz w:w="16840" w:h="11907" w:orient="landscape" w:code="9"/>
          <w:pgMar w:top="425" w:right="1979" w:bottom="1021" w:left="1134" w:header="675" w:footer="408" w:gutter="0"/>
          <w:cols w:space="708"/>
          <w:docGrid w:linePitch="272"/>
        </w:sectPr>
      </w:pPr>
    </w:p>
    <w:p w:rsidR="00CC1EA9" w:rsidRDefault="00CC1EA9" w:rsidP="00084577">
      <w:pPr>
        <w:pStyle w:val="Zkladntext"/>
        <w:ind w:left="0"/>
        <w:rPr>
          <w:szCs w:val="18"/>
        </w:rPr>
      </w:pPr>
    </w:p>
    <w:p w:rsidR="004D3B4A" w:rsidRDefault="00AE363A" w:rsidP="004D3B4A">
      <w:pPr>
        <w:pStyle w:val="Nadpis2"/>
        <w:numPr>
          <w:ilvl w:val="0"/>
          <w:numId w:val="2"/>
        </w:numPr>
      </w:pPr>
      <w:r>
        <w:t>Dl</w:t>
      </w:r>
      <w:r w:rsidR="004D3B4A">
        <w:t>lhodobý finančný majetok</w:t>
      </w:r>
    </w:p>
    <w:p w:rsidR="004D3B4A" w:rsidRDefault="004D3B4A" w:rsidP="004D3B4A">
      <w:pPr>
        <w:pStyle w:val="Zkladntext"/>
      </w:pPr>
    </w:p>
    <w:p w:rsidR="00E10B8A" w:rsidRDefault="004409F5" w:rsidP="004409F5">
      <w:pPr>
        <w:pStyle w:val="Zkladntext"/>
      </w:pPr>
      <w:r>
        <w:t xml:space="preserve">Prehľad o pohybe dlhodobého finančného majetku od 1. januára </w:t>
      </w:r>
      <w:r w:rsidR="00C4486C">
        <w:t>201</w:t>
      </w:r>
      <w:r w:rsidR="008F3761">
        <w:t>4</w:t>
      </w:r>
      <w:r>
        <w:t xml:space="preserve"> do 31. decembra </w:t>
      </w:r>
      <w:r w:rsidR="00C4486C">
        <w:t>201</w:t>
      </w:r>
      <w:r w:rsidR="008F3761">
        <w:t>4</w:t>
      </w:r>
      <w:r>
        <w:t xml:space="preserve"> a za porovnateľné obdobie od 1. januára </w:t>
      </w:r>
      <w:r w:rsidR="00C4486C">
        <w:t>201</w:t>
      </w:r>
      <w:r w:rsidR="008F3761">
        <w:t>3</w:t>
      </w:r>
      <w:r>
        <w:t xml:space="preserve"> do 31. decembra </w:t>
      </w:r>
      <w:r w:rsidR="008F3761">
        <w:t>2013</w:t>
      </w:r>
      <w:r>
        <w:t xml:space="preserve"> je uvedený v tabuľke </w:t>
      </w:r>
      <w:r w:rsidR="00BA7CB2">
        <w:t>na strane 1</w:t>
      </w:r>
      <w:r w:rsidR="00C23D6A">
        <w:t>3</w:t>
      </w:r>
      <w:r w:rsidR="007355C8">
        <w:t>.</w:t>
      </w:r>
    </w:p>
    <w:p w:rsidR="008B7BBB" w:rsidRDefault="008B7BBB" w:rsidP="007355C8">
      <w:pPr>
        <w:pStyle w:val="Zkladntext"/>
        <w:ind w:left="0"/>
      </w:pPr>
    </w:p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139"/>
        <w:gridCol w:w="1210"/>
        <w:gridCol w:w="1110"/>
        <w:gridCol w:w="1455"/>
        <w:gridCol w:w="1117"/>
        <w:gridCol w:w="1122"/>
        <w:gridCol w:w="1250"/>
        <w:gridCol w:w="1187"/>
        <w:gridCol w:w="976"/>
      </w:tblGrid>
      <w:tr w:rsidR="008B7BBB" w:rsidRPr="008B7BBB" w:rsidTr="008B7BBB">
        <w:trPr>
          <w:trHeight w:val="300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BB" w:rsidRPr="007355C8" w:rsidRDefault="008B7BBB" w:rsidP="008B7BBB">
            <w:pPr>
              <w:jc w:val="center"/>
              <w:rPr>
                <w:i/>
                <w:iCs/>
                <w:color w:val="000000"/>
                <w:lang w:eastAsia="sk-SK"/>
              </w:rPr>
            </w:pPr>
            <w:r w:rsidRPr="007355C8">
              <w:rPr>
                <w:i/>
                <w:iCs/>
                <w:color w:val="000000"/>
                <w:lang w:eastAsia="sk-SK"/>
              </w:rPr>
              <w:t>Prehľad o pohybe dlhodobého finančného majetku</w:t>
            </w:r>
          </w:p>
        </w:tc>
      </w:tr>
      <w:tr w:rsidR="008B7BBB" w:rsidRPr="008B7BBB" w:rsidTr="008B7BBB">
        <w:trPr>
          <w:trHeight w:val="300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B7BBB" w:rsidRPr="008B7BBB" w:rsidRDefault="008B7BBB" w:rsidP="00BA7CB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8B7BBB"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</w:t>
            </w:r>
            <w:r w:rsidR="008F3761">
              <w:rPr>
                <w:i/>
                <w:iCs/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Dlhodobý finančný majetok</w:t>
            </w:r>
          </w:p>
        </w:tc>
        <w:tc>
          <w:tcPr>
            <w:tcW w:w="10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Bežné účtovné obdobie</w:t>
            </w:r>
          </w:p>
        </w:tc>
      </w:tr>
      <w:tr w:rsidR="008B7BBB" w:rsidRPr="008B7BBB" w:rsidTr="008B7BBB">
        <w:trPr>
          <w:trHeight w:val="1440"/>
        </w:trPr>
        <w:tc>
          <w:tcPr>
            <w:tcW w:w="3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Podielové cenné papiere a podiely v dcérskej účtovnej jednotke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Podielové cenné papiere a podiely v spoločnosti s podstatným vplyvom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Ostatné dlhodobé cenné papiere a podiely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Pôžičky účtovnej jednotke v konsolidovanom celku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Ostatný dlhodobý finančný majetok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Pôžičky s dobou splatnosti najviac jeden rok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Obstarávaný dlhodobý finančný majetok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Poskytnuté preddavky na dlhodobý finančný majetok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8B7BBB" w:rsidRPr="008B7BBB" w:rsidTr="008B7BBB">
        <w:trPr>
          <w:trHeight w:val="45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BBB" w:rsidRPr="008B7BBB" w:rsidRDefault="008B7BBB" w:rsidP="008B7BB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8B7BB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B7BBB" w:rsidRPr="008B7BBB" w:rsidRDefault="008B7BBB" w:rsidP="00735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BBB" w:rsidRPr="008B7BBB" w:rsidRDefault="008B7BBB" w:rsidP="008B7BBB">
            <w:pPr>
              <w:rPr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color w:val="000000"/>
                <w:sz w:val="18"/>
                <w:szCs w:val="18"/>
                <w:lang w:eastAsia="sk-SK"/>
              </w:rPr>
              <w:t>Účtovná hodnota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B7BBB" w:rsidRPr="008B7BBB" w:rsidRDefault="008B7BBB" w:rsidP="00735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7BBB" w:rsidRPr="008B7BBB" w:rsidRDefault="007355C8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B7BBB" w:rsidRPr="008B7BBB" w:rsidTr="008B7BBB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BBB" w:rsidRPr="008B7BBB" w:rsidRDefault="008B7BBB" w:rsidP="008B7BBB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B7BBB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7BBB" w:rsidRPr="008B7BBB" w:rsidRDefault="008B7BBB" w:rsidP="007355C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</w:tbl>
    <w:p w:rsidR="007355C8" w:rsidRPr="007355C8" w:rsidRDefault="007355C8" w:rsidP="007355C8">
      <w:pPr>
        <w:pStyle w:val="Zkladntext"/>
        <w:ind w:left="1146"/>
        <w:rPr>
          <w:i/>
        </w:rPr>
      </w:pPr>
    </w:p>
    <w:p w:rsidR="008B7BBB" w:rsidRPr="0003582E" w:rsidRDefault="007355C8" w:rsidP="007B21E9">
      <w:pPr>
        <w:pStyle w:val="Zkladntext"/>
        <w:numPr>
          <w:ilvl w:val="0"/>
          <w:numId w:val="14"/>
        </w:numPr>
        <w:jc w:val="left"/>
        <w:rPr>
          <w:i/>
          <w:sz w:val="20"/>
        </w:rPr>
        <w:sectPr w:rsidR="008B7BBB" w:rsidRPr="0003582E" w:rsidSect="008B7BBB">
          <w:pgSz w:w="16840" w:h="11907" w:orient="landscape" w:code="9"/>
          <w:pgMar w:top="425" w:right="1979" w:bottom="1021" w:left="1134" w:header="675" w:footer="408" w:gutter="0"/>
          <w:cols w:space="708"/>
          <w:docGrid w:linePitch="272"/>
        </w:sectPr>
      </w:pPr>
      <w:r w:rsidRPr="0003582E">
        <w:rPr>
          <w:b/>
          <w:i/>
          <w:sz w:val="20"/>
        </w:rPr>
        <w:t>Dlhodo</w:t>
      </w:r>
      <w:r w:rsidR="008F3761">
        <w:rPr>
          <w:b/>
          <w:i/>
          <w:sz w:val="20"/>
        </w:rPr>
        <w:t>bý finančný ma</w:t>
      </w:r>
      <w:r w:rsidR="002D5DCA">
        <w:rPr>
          <w:b/>
          <w:i/>
          <w:sz w:val="20"/>
        </w:rPr>
        <w:t xml:space="preserve">jetok k 31.12.2014 </w:t>
      </w:r>
      <w:r w:rsidRPr="0003582E">
        <w:rPr>
          <w:i/>
          <w:sz w:val="20"/>
        </w:rPr>
        <w:t xml:space="preserve"> vykazuje tiež nulové hodnoty</w:t>
      </w:r>
    </w:p>
    <w:p w:rsidR="00F54864" w:rsidRDefault="00F54864">
      <w:pPr>
        <w:spacing w:after="200" w:line="276" w:lineRule="auto"/>
        <w:rPr>
          <w:sz w:val="18"/>
        </w:rPr>
      </w:pPr>
    </w:p>
    <w:p w:rsidR="000739AC" w:rsidRDefault="000739AC" w:rsidP="004D3B4A">
      <w:pPr>
        <w:pStyle w:val="Zkladntext"/>
      </w:pPr>
      <w:bookmarkStart w:id="10" w:name="_Toc530739903"/>
    </w:p>
    <w:bookmarkEnd w:id="10"/>
    <w:p w:rsidR="00EC5C0B" w:rsidRDefault="00EC5C0B" w:rsidP="00EC5C0B">
      <w:pPr>
        <w:pStyle w:val="Nadpis2"/>
        <w:numPr>
          <w:ilvl w:val="0"/>
          <w:numId w:val="2"/>
        </w:numPr>
      </w:pPr>
      <w:r>
        <w:t>Zásoby</w:t>
      </w:r>
    </w:p>
    <w:p w:rsidR="00421837" w:rsidRPr="00421837" w:rsidRDefault="00421837" w:rsidP="00421837"/>
    <w:p w:rsidR="00810C2A" w:rsidRPr="00421837" w:rsidRDefault="00810C2A" w:rsidP="00810C2A">
      <w:pPr>
        <w:ind w:left="360"/>
        <w:rPr>
          <w:sz w:val="18"/>
          <w:szCs w:val="18"/>
        </w:rPr>
      </w:pPr>
      <w:r w:rsidRPr="00421837">
        <w:rPr>
          <w:sz w:val="18"/>
          <w:szCs w:val="18"/>
        </w:rPr>
        <w:t>Spoločnosť účtuje o nasledovných zásobách: materiál, (suroviny, ktoré vstupujú do výroby a ostatný pomocný materiál),</w:t>
      </w:r>
    </w:p>
    <w:p w:rsidR="00810C2A" w:rsidRDefault="00810C2A" w:rsidP="00810C2A">
      <w:pPr>
        <w:ind w:left="360"/>
      </w:pPr>
      <w:r w:rsidRPr="00421837">
        <w:rPr>
          <w:sz w:val="18"/>
          <w:szCs w:val="18"/>
        </w:rPr>
        <w:t>nedokončená výroba (polotovary sirupy do ochutených vôd), výrobky v rôznych formátoch značky Baldovská, Salvator, Drobček a Savior, tovar a poskytnuté preddavky na zásoby (ide o obaly podľa zmlúv s obchodnými partnermi</w:t>
      </w:r>
      <w:r>
        <w:t>).</w:t>
      </w:r>
    </w:p>
    <w:p w:rsidR="00D60E2E" w:rsidRPr="00810C2A" w:rsidRDefault="00D60E2E" w:rsidP="00810C2A">
      <w:pPr>
        <w:ind w:left="360"/>
      </w:pPr>
    </w:p>
    <w:p w:rsidR="004D3B4A" w:rsidRDefault="004D3B4A" w:rsidP="004D3B4A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843"/>
        <w:gridCol w:w="1842"/>
        <w:gridCol w:w="1560"/>
        <w:gridCol w:w="1638"/>
      </w:tblGrid>
      <w:tr w:rsidR="00D60E2E" w:rsidTr="00081051">
        <w:trPr>
          <w:trHeight w:val="471"/>
        </w:trPr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Zásoby</w:t>
            </w:r>
          </w:p>
        </w:tc>
        <w:tc>
          <w:tcPr>
            <w:tcW w:w="1843" w:type="dxa"/>
          </w:tcPr>
          <w:p w:rsidR="00D60E2E" w:rsidRPr="00421837" w:rsidRDefault="00D60E2E" w:rsidP="00D60E2E">
            <w:pPr>
              <w:pStyle w:val="Zkladntext"/>
              <w:ind w:left="0"/>
              <w:jc w:val="left"/>
              <w:rPr>
                <w:szCs w:val="18"/>
              </w:rPr>
            </w:pPr>
            <w:r w:rsidRPr="00421837">
              <w:rPr>
                <w:szCs w:val="18"/>
              </w:rPr>
              <w:t>Stav na začiatku účtovného obdobia</w:t>
            </w:r>
          </w:p>
        </w:tc>
        <w:tc>
          <w:tcPr>
            <w:tcW w:w="1842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Prírastky</w:t>
            </w:r>
          </w:p>
        </w:tc>
        <w:tc>
          <w:tcPr>
            <w:tcW w:w="1560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 xml:space="preserve">Úbytky </w:t>
            </w:r>
          </w:p>
        </w:tc>
        <w:tc>
          <w:tcPr>
            <w:tcW w:w="1638" w:type="dxa"/>
          </w:tcPr>
          <w:p w:rsidR="00D60E2E" w:rsidRPr="00421837" w:rsidRDefault="00D60E2E" w:rsidP="00D60E2E">
            <w:pPr>
              <w:pStyle w:val="Zkladntext"/>
              <w:ind w:left="0"/>
              <w:jc w:val="left"/>
              <w:rPr>
                <w:szCs w:val="18"/>
              </w:rPr>
            </w:pPr>
            <w:r w:rsidRPr="00421837">
              <w:rPr>
                <w:szCs w:val="18"/>
              </w:rPr>
              <w:t>Stav na konci účtovného obdobia</w:t>
            </w:r>
          </w:p>
        </w:tc>
      </w:tr>
      <w:tr w:rsidR="00D60E2E" w:rsidTr="00820869">
        <w:trPr>
          <w:trHeight w:val="435"/>
        </w:trPr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Materiál</w:t>
            </w: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                    633 593</w:t>
            </w:r>
          </w:p>
          <w:p w:rsidR="00D60E2E" w:rsidRPr="00421837" w:rsidRDefault="00D60E2E" w:rsidP="00820869">
            <w:pPr>
              <w:pStyle w:val="Zkladntext"/>
              <w:ind w:left="0"/>
              <w:jc w:val="right"/>
              <w:rPr>
                <w:szCs w:val="18"/>
              </w:rPr>
            </w:pPr>
          </w:p>
        </w:tc>
        <w:tc>
          <w:tcPr>
            <w:tcW w:w="1842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10 544 635</w:t>
            </w:r>
          </w:p>
        </w:tc>
        <w:tc>
          <w:tcPr>
            <w:tcW w:w="1560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11 016 782</w:t>
            </w: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161 446</w:t>
            </w:r>
          </w:p>
        </w:tc>
      </w:tr>
      <w:tr w:rsidR="00D60E2E" w:rsidTr="00D60E2E">
        <w:tc>
          <w:tcPr>
            <w:tcW w:w="3368" w:type="dxa"/>
          </w:tcPr>
          <w:p w:rsidR="00D60E2E" w:rsidRDefault="00820869" w:rsidP="00D60E2E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Nedok. výroba a polotov.</w:t>
            </w:r>
            <w:r w:rsidR="00D60E2E" w:rsidRPr="00421837">
              <w:rPr>
                <w:szCs w:val="18"/>
              </w:rPr>
              <w:t xml:space="preserve"> vlastnej</w:t>
            </w:r>
            <w:r>
              <w:rPr>
                <w:szCs w:val="18"/>
              </w:rPr>
              <w:t xml:space="preserve"> výroby </w:t>
            </w:r>
          </w:p>
          <w:p w:rsidR="00820869" w:rsidRPr="00421837" w:rsidRDefault="00820869" w:rsidP="00D60E2E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                          </w:t>
            </w:r>
            <w:r w:rsidR="00820869">
              <w:rPr>
                <w:szCs w:val="18"/>
              </w:rPr>
              <w:t>2 153</w:t>
            </w:r>
          </w:p>
        </w:tc>
        <w:tc>
          <w:tcPr>
            <w:tcW w:w="1842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2 220 283</w:t>
            </w:r>
          </w:p>
        </w:tc>
        <w:tc>
          <w:tcPr>
            <w:tcW w:w="1560" w:type="dxa"/>
          </w:tcPr>
          <w:p w:rsidR="00D60E2E" w:rsidRPr="00421837" w:rsidRDefault="00E53CD6" w:rsidP="00820869">
            <w:pPr>
              <w:pStyle w:val="Zkladntext"/>
              <w:ind w:left="0"/>
              <w:jc w:val="right"/>
              <w:rPr>
                <w:szCs w:val="18"/>
              </w:rPr>
            </w:pPr>
            <w:r w:rsidRPr="00421837">
              <w:rPr>
                <w:szCs w:val="18"/>
              </w:rPr>
              <w:t>2</w:t>
            </w:r>
            <w:r w:rsidR="00820869">
              <w:rPr>
                <w:szCs w:val="18"/>
              </w:rPr>
              <w:t> 222 436</w:t>
            </w: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60E2E" w:rsidTr="00D60E2E"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Výrobky</w:t>
            </w: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247 748</w:t>
            </w:r>
          </w:p>
        </w:tc>
        <w:tc>
          <w:tcPr>
            <w:tcW w:w="1842" w:type="dxa"/>
          </w:tcPr>
          <w:p w:rsidR="00D60E2E" w:rsidRPr="00421837" w:rsidRDefault="00CF2846" w:rsidP="00081051">
            <w:pPr>
              <w:pStyle w:val="Zkladntext"/>
              <w:ind w:left="0"/>
              <w:jc w:val="right"/>
              <w:rPr>
                <w:szCs w:val="18"/>
              </w:rPr>
            </w:pPr>
            <w:r w:rsidRPr="00421837">
              <w:rPr>
                <w:szCs w:val="18"/>
              </w:rPr>
              <w:t>1</w:t>
            </w:r>
            <w:r w:rsidR="00820869">
              <w:rPr>
                <w:szCs w:val="18"/>
              </w:rPr>
              <w:t>1 184 073</w:t>
            </w:r>
          </w:p>
          <w:p w:rsidR="00D60E2E" w:rsidRPr="00421837" w:rsidRDefault="00D60E2E" w:rsidP="00081051">
            <w:pPr>
              <w:pStyle w:val="Zkladntext"/>
              <w:ind w:left="0"/>
              <w:jc w:val="right"/>
              <w:rPr>
                <w:szCs w:val="18"/>
              </w:rPr>
            </w:pPr>
          </w:p>
        </w:tc>
        <w:tc>
          <w:tcPr>
            <w:tcW w:w="1560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11 007 285</w:t>
            </w: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424 536</w:t>
            </w:r>
          </w:p>
        </w:tc>
      </w:tr>
      <w:tr w:rsidR="00D60E2E" w:rsidTr="00D60E2E"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Tovar</w:t>
            </w: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17 765</w:t>
            </w:r>
          </w:p>
        </w:tc>
        <w:tc>
          <w:tcPr>
            <w:tcW w:w="1842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439 556</w:t>
            </w:r>
          </w:p>
        </w:tc>
        <w:tc>
          <w:tcPr>
            <w:tcW w:w="1560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443 437</w:t>
            </w:r>
          </w:p>
          <w:p w:rsidR="00D60E2E" w:rsidRPr="00421837" w:rsidRDefault="00D60E2E" w:rsidP="00081051">
            <w:pPr>
              <w:pStyle w:val="Zkladntext"/>
              <w:ind w:left="0"/>
              <w:jc w:val="right"/>
              <w:rPr>
                <w:szCs w:val="18"/>
              </w:rPr>
            </w:pP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13 884</w:t>
            </w:r>
          </w:p>
        </w:tc>
      </w:tr>
      <w:tr w:rsidR="00D60E2E" w:rsidTr="00D60E2E"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Poskytnuté preddavky na zásoby</w:t>
            </w: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8 670</w:t>
            </w:r>
          </w:p>
        </w:tc>
        <w:tc>
          <w:tcPr>
            <w:tcW w:w="1842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214 797 </w:t>
            </w:r>
          </w:p>
        </w:tc>
        <w:tc>
          <w:tcPr>
            <w:tcW w:w="1560" w:type="dxa"/>
          </w:tcPr>
          <w:p w:rsidR="00D60E2E" w:rsidRPr="00421837" w:rsidRDefault="00820869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222 617</w:t>
            </w: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  <w:p w:rsidR="00D60E2E" w:rsidRPr="00421837" w:rsidRDefault="00D60E2E" w:rsidP="00081051">
            <w:pPr>
              <w:pStyle w:val="Zkladntext"/>
              <w:ind w:left="0"/>
              <w:jc w:val="right"/>
              <w:rPr>
                <w:szCs w:val="18"/>
              </w:rPr>
            </w:pPr>
          </w:p>
        </w:tc>
      </w:tr>
      <w:tr w:rsidR="00D60E2E" w:rsidTr="00D60E2E">
        <w:tc>
          <w:tcPr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Zásoby spolu</w:t>
            </w:r>
          </w:p>
        </w:tc>
        <w:tc>
          <w:tcPr>
            <w:tcW w:w="1843" w:type="dxa"/>
          </w:tcPr>
          <w:p w:rsidR="00D60E2E" w:rsidRPr="00421837" w:rsidRDefault="00081051" w:rsidP="00820869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909 929</w:t>
            </w:r>
          </w:p>
        </w:tc>
        <w:tc>
          <w:tcPr>
            <w:tcW w:w="1842" w:type="dxa"/>
          </w:tcPr>
          <w:p w:rsidR="00D60E2E" w:rsidRPr="00421837" w:rsidRDefault="003744E3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24 603 344</w:t>
            </w:r>
          </w:p>
        </w:tc>
        <w:tc>
          <w:tcPr>
            <w:tcW w:w="1560" w:type="dxa"/>
          </w:tcPr>
          <w:p w:rsidR="00D60E2E" w:rsidRPr="00421837" w:rsidRDefault="00111FB5" w:rsidP="003744E3">
            <w:pPr>
              <w:pStyle w:val="Zkladntext"/>
              <w:ind w:left="0"/>
              <w:jc w:val="right"/>
              <w:rPr>
                <w:szCs w:val="18"/>
              </w:rPr>
            </w:pPr>
            <w:r w:rsidRPr="00421837">
              <w:rPr>
                <w:szCs w:val="18"/>
              </w:rPr>
              <w:t>2</w:t>
            </w:r>
            <w:r w:rsidR="003744E3">
              <w:rPr>
                <w:szCs w:val="18"/>
              </w:rPr>
              <w:t>4 912 557</w:t>
            </w:r>
          </w:p>
        </w:tc>
        <w:tc>
          <w:tcPr>
            <w:tcW w:w="1638" w:type="dxa"/>
          </w:tcPr>
          <w:p w:rsidR="00D60E2E" w:rsidRPr="00421837" w:rsidRDefault="00081051" w:rsidP="00081051">
            <w:pPr>
              <w:pStyle w:val="Zkladntext"/>
              <w:ind w:left="0"/>
              <w:jc w:val="right"/>
              <w:rPr>
                <w:szCs w:val="18"/>
              </w:rPr>
            </w:pPr>
            <w:r>
              <w:rPr>
                <w:szCs w:val="18"/>
              </w:rPr>
              <w:t>600 716</w:t>
            </w:r>
          </w:p>
        </w:tc>
      </w:tr>
    </w:tbl>
    <w:p w:rsidR="00D60E2E" w:rsidRDefault="00D60E2E" w:rsidP="00D60E2E">
      <w:pPr>
        <w:pStyle w:val="Zkladntext"/>
        <w:ind w:left="0"/>
      </w:pPr>
    </w:p>
    <w:p w:rsidR="00D60E2E" w:rsidRDefault="00D60E2E" w:rsidP="004D3B4A">
      <w:pPr>
        <w:pStyle w:val="Zkladntext"/>
      </w:pPr>
    </w:p>
    <w:p w:rsidR="00D60E2E" w:rsidRDefault="00D60E2E" w:rsidP="004D3B4A">
      <w:pPr>
        <w:pStyle w:val="Zkladntext"/>
      </w:pPr>
    </w:p>
    <w:p w:rsidR="00D60E2E" w:rsidRDefault="00D60E2E" w:rsidP="00D60E2E">
      <w:pPr>
        <w:pStyle w:val="Zkladntext"/>
        <w:ind w:left="0"/>
      </w:pPr>
    </w:p>
    <w:p w:rsidR="00D60E2E" w:rsidRDefault="00D60E2E" w:rsidP="004D3B4A">
      <w:pPr>
        <w:pStyle w:val="Zkladntext"/>
      </w:pPr>
    </w:p>
    <w:p w:rsidR="004D3B4A" w:rsidRPr="00B433AF" w:rsidRDefault="00750629" w:rsidP="004D3B4A">
      <w:pPr>
        <w:pStyle w:val="Zkladntext"/>
      </w:pPr>
      <w:r w:rsidRPr="00B433AF">
        <w:t>Vývoj opravnej položky v priebehu účtovného obdobia je uvedený v nasledujúcom prehľade:</w:t>
      </w:r>
    </w:p>
    <w:p w:rsidR="004D3B4A" w:rsidRPr="00B433AF" w:rsidRDefault="004D3B4A" w:rsidP="004D3B4A">
      <w:pPr>
        <w:pStyle w:val="Zkladntext"/>
      </w:pPr>
    </w:p>
    <w:bookmarkStart w:id="11" w:name="_MON_1405926912"/>
    <w:bookmarkEnd w:id="11"/>
    <w:p w:rsidR="00E34DCA" w:rsidRDefault="003744E3">
      <w:pPr>
        <w:ind w:left="425"/>
      </w:pPr>
      <w:r w:rsidRPr="00B433AF">
        <w:object w:dxaOrig="9067" w:dyaOrig="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52pt" o:ole="" o:preferrelative="f">
            <v:imagedata r:id="rId17" o:title=""/>
            <o:lock v:ext="edit" aspectratio="f"/>
          </v:shape>
          <o:OLEObject Type="Embed" ProgID="Excel.Sheet.12" ShapeID="_x0000_i1025" DrawAspect="Content" ObjectID="_1501499758" r:id="rId18"/>
        </w:object>
      </w:r>
    </w:p>
    <w:p w:rsidR="00086A82" w:rsidRDefault="00086A82" w:rsidP="004D3B4A">
      <w:pPr>
        <w:pStyle w:val="Zkladntext"/>
      </w:pPr>
    </w:p>
    <w:p w:rsidR="004D3B4A" w:rsidRDefault="004D3B4A" w:rsidP="004D3B4A">
      <w:pPr>
        <w:pStyle w:val="Zkladntext"/>
      </w:pPr>
    </w:p>
    <w:p w:rsidR="0057382A" w:rsidRPr="00D91A08" w:rsidRDefault="0057382A" w:rsidP="00D60E2E">
      <w:pPr>
        <w:pStyle w:val="Zkladntext"/>
        <w:ind w:left="0"/>
        <w:rPr>
          <w:i/>
          <w:szCs w:val="18"/>
          <w:u w:val="single"/>
        </w:rPr>
      </w:pPr>
    </w:p>
    <w:p w:rsidR="007B2E7A" w:rsidRDefault="00D60E2E" w:rsidP="004D3B4A">
      <w:pPr>
        <w:pStyle w:val="Zkladntext"/>
      </w:pPr>
      <w:r>
        <w:t>Na žiadne zásoby nie je zriadené záložné právo.</w:t>
      </w:r>
      <w:r w:rsidR="00316156">
        <w:t xml:space="preserve"> Spoločnosť má poisten</w:t>
      </w:r>
      <w:r w:rsidR="009A2BE6">
        <w:t>ú</w:t>
      </w:r>
      <w:r w:rsidR="00316156">
        <w:t xml:space="preserve"> prepravu zásielok proti všetkým rizikám.</w:t>
      </w:r>
    </w:p>
    <w:p w:rsidR="004A4D80" w:rsidRDefault="004A4D80" w:rsidP="004D3B4A">
      <w:pPr>
        <w:pStyle w:val="Zkladntext"/>
      </w:pPr>
    </w:p>
    <w:p w:rsidR="00AE5250" w:rsidRPr="000B7957" w:rsidRDefault="00AE5250" w:rsidP="004D3B4A">
      <w:pPr>
        <w:pStyle w:val="Zkladntext"/>
        <w:rPr>
          <w:szCs w:val="18"/>
        </w:rPr>
      </w:pPr>
    </w:p>
    <w:p w:rsidR="0085196C" w:rsidRPr="000B7957" w:rsidRDefault="0085196C">
      <w:pPr>
        <w:spacing w:after="200" w:line="276" w:lineRule="auto"/>
        <w:rPr>
          <w:b/>
          <w:sz w:val="18"/>
          <w:szCs w:val="18"/>
        </w:rPr>
      </w:pPr>
    </w:p>
    <w:p w:rsidR="004D3B4A" w:rsidRDefault="004D3B4A" w:rsidP="004D3B4A">
      <w:pPr>
        <w:pStyle w:val="Nadpis2"/>
        <w:numPr>
          <w:ilvl w:val="0"/>
          <w:numId w:val="2"/>
        </w:numPr>
      </w:pPr>
      <w:r w:rsidRPr="007D5600">
        <w:t>Údaje o zákazkovej výrobe</w:t>
      </w:r>
      <w:r w:rsidR="00AE5250">
        <w:t xml:space="preserve"> </w:t>
      </w:r>
      <w:r w:rsidR="00D60E2E">
        <w:t xml:space="preserve"> - zákazkovú výrobu spoločnosť nemá</w:t>
      </w:r>
    </w:p>
    <w:p w:rsidR="004D3B4A" w:rsidRDefault="004D3B4A" w:rsidP="004D3B4A">
      <w:pPr>
        <w:pStyle w:val="Zkladntext"/>
      </w:pPr>
    </w:p>
    <w:p w:rsidR="00A73577" w:rsidRPr="001D5F78" w:rsidRDefault="00A73577" w:rsidP="00C76D6A">
      <w:pPr>
        <w:ind w:left="426"/>
        <w:rPr>
          <w:sz w:val="18"/>
          <w:szCs w:val="18"/>
        </w:rPr>
      </w:pPr>
    </w:p>
    <w:p w:rsidR="00D60E2E" w:rsidRDefault="00D60E2E" w:rsidP="00D60E2E">
      <w:pPr>
        <w:pStyle w:val="Nadpis2"/>
        <w:numPr>
          <w:ilvl w:val="0"/>
          <w:numId w:val="2"/>
        </w:numPr>
      </w:pPr>
      <w:r w:rsidRPr="007D5600">
        <w:t xml:space="preserve">Údaje o zákazkovej </w:t>
      </w:r>
      <w:r>
        <w:t>výstavbe nehnuteľnosti na predaj  -neaktuálne</w:t>
      </w:r>
    </w:p>
    <w:p w:rsidR="00AE5250" w:rsidRPr="001D5F78" w:rsidRDefault="00AE5250" w:rsidP="00C76D6A">
      <w:pPr>
        <w:ind w:left="426"/>
        <w:rPr>
          <w:sz w:val="18"/>
          <w:szCs w:val="18"/>
        </w:rPr>
      </w:pPr>
    </w:p>
    <w:p w:rsidR="005D2A89" w:rsidRPr="004B1C1F" w:rsidRDefault="0022132C" w:rsidP="004B1C1F">
      <w:pPr>
        <w:pStyle w:val="Nadpis2"/>
        <w:rPr>
          <w:szCs w:val="18"/>
        </w:rPr>
      </w:pPr>
      <w:bookmarkStart w:id="12" w:name="_Toc530739904"/>
      <w:r>
        <w:t>Pohľad</w:t>
      </w:r>
      <w:r w:rsidR="00CA441D">
        <w:t>ávky</w:t>
      </w:r>
      <w:bookmarkEnd w:id="12"/>
    </w:p>
    <w:p w:rsidR="00CA441D" w:rsidRDefault="00CA441D" w:rsidP="00CA441D">
      <w:pPr>
        <w:pStyle w:val="Zkladntext"/>
      </w:pPr>
    </w:p>
    <w:p w:rsidR="00CA441D" w:rsidRDefault="00750629" w:rsidP="00CA441D">
      <w:pPr>
        <w:pStyle w:val="Zkladntext"/>
      </w:pPr>
      <w:r w:rsidRPr="00B433AF">
        <w:t>Vývoj opravnej položky v priebehu účtovného obdobia je zobrazený v nasledujúcom prehľade:</w:t>
      </w:r>
    </w:p>
    <w:p w:rsidR="00111FB5" w:rsidRDefault="00111FB5" w:rsidP="00CA441D">
      <w:pPr>
        <w:pStyle w:val="Zkladntext"/>
      </w:pPr>
    </w:p>
    <w:p w:rsidR="00111FB5" w:rsidRDefault="002D5DCA" w:rsidP="00111FB5">
      <w:pPr>
        <w:pStyle w:val="Zkladntext"/>
        <w:jc w:val="center"/>
      </w:pPr>
      <w:r>
        <w:t>Bežné účtovné obdobie 2014</w:t>
      </w:r>
    </w:p>
    <w:p w:rsidR="00111FB5" w:rsidRDefault="00111FB5" w:rsidP="00111FB5">
      <w:pPr>
        <w:pStyle w:val="Zkladntext"/>
        <w:jc w:val="lef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417"/>
        <w:gridCol w:w="1560"/>
        <w:gridCol w:w="1417"/>
        <w:gridCol w:w="1559"/>
        <w:gridCol w:w="1497"/>
      </w:tblGrid>
      <w:tr w:rsidR="00111FB5" w:rsidTr="00111FB5">
        <w:tc>
          <w:tcPr>
            <w:tcW w:w="2801" w:type="dxa"/>
          </w:tcPr>
          <w:p w:rsidR="00111FB5" w:rsidRDefault="006F0D54" w:rsidP="006F0D54">
            <w:pPr>
              <w:pStyle w:val="Zkladntext"/>
              <w:ind w:left="0"/>
              <w:jc w:val="center"/>
            </w:pPr>
            <w:r>
              <w:t>P</w:t>
            </w:r>
            <w:r w:rsidR="00111FB5">
              <w:t>ohľadávky</w:t>
            </w:r>
          </w:p>
        </w:tc>
        <w:tc>
          <w:tcPr>
            <w:tcW w:w="1417" w:type="dxa"/>
          </w:tcPr>
          <w:p w:rsidR="00111FB5" w:rsidRDefault="002D5DCA" w:rsidP="00111FB5">
            <w:pPr>
              <w:pStyle w:val="Zkladntext"/>
              <w:ind w:left="0"/>
              <w:jc w:val="left"/>
            </w:pPr>
            <w:r>
              <w:t>Stav opravnej položky k 1.1.2014</w:t>
            </w:r>
          </w:p>
          <w:p w:rsidR="00111FB5" w:rsidRDefault="00111FB5" w:rsidP="00111FB5">
            <w:pPr>
              <w:pStyle w:val="Zkladntext"/>
              <w:ind w:left="0"/>
              <w:jc w:val="left"/>
            </w:pPr>
          </w:p>
        </w:tc>
        <w:tc>
          <w:tcPr>
            <w:tcW w:w="1560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Tvorba opravnej položky</w:t>
            </w:r>
          </w:p>
        </w:tc>
        <w:tc>
          <w:tcPr>
            <w:tcW w:w="1417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Zúčtovanie opravnej položky z dôvodu zániku opodstatnenosti</w:t>
            </w:r>
          </w:p>
        </w:tc>
        <w:tc>
          <w:tcPr>
            <w:tcW w:w="1559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Zúčtovanie opravnej položky z dôvodu vyradenia majetku z účtovníctva</w:t>
            </w:r>
          </w:p>
        </w:tc>
        <w:tc>
          <w:tcPr>
            <w:tcW w:w="1497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Stav opravnej</w:t>
            </w:r>
            <w:r w:rsidR="002D5DCA">
              <w:t xml:space="preserve"> položky k 31.12.2014</w:t>
            </w:r>
          </w:p>
        </w:tc>
      </w:tr>
      <w:tr w:rsidR="006F0D54" w:rsidTr="00111FB5">
        <w:tc>
          <w:tcPr>
            <w:tcW w:w="2801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b</w:t>
            </w:r>
          </w:p>
        </w:tc>
        <w:tc>
          <w:tcPr>
            <w:tcW w:w="1560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d</w:t>
            </w:r>
          </w:p>
        </w:tc>
        <w:tc>
          <w:tcPr>
            <w:tcW w:w="1559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e</w:t>
            </w:r>
          </w:p>
        </w:tc>
        <w:tc>
          <w:tcPr>
            <w:tcW w:w="1497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f</w:t>
            </w:r>
          </w:p>
        </w:tc>
      </w:tr>
      <w:tr w:rsidR="00111FB5" w:rsidTr="00111FB5">
        <w:tc>
          <w:tcPr>
            <w:tcW w:w="2801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111FB5" w:rsidRDefault="003744E3" w:rsidP="006F0D54">
            <w:pPr>
              <w:pStyle w:val="Zkladntext"/>
              <w:ind w:left="0"/>
              <w:jc w:val="center"/>
            </w:pPr>
            <w:r>
              <w:t>7</w:t>
            </w:r>
            <w:r w:rsidR="00710A31">
              <w:t> </w:t>
            </w:r>
            <w:r>
              <w:t>16</w:t>
            </w:r>
            <w:r w:rsidR="00710A31">
              <w:t>5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710A31" w:rsidP="006F0D54">
            <w:pPr>
              <w:pStyle w:val="Zkladntext"/>
              <w:ind w:left="0"/>
              <w:jc w:val="center"/>
            </w:pPr>
            <w:r>
              <w:t>5 547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710A31" w:rsidP="006F0D54">
            <w:pPr>
              <w:pStyle w:val="Zkladntext"/>
              <w:ind w:left="0"/>
              <w:jc w:val="center"/>
            </w:pPr>
            <w:r>
              <w:t>1 618</w:t>
            </w:r>
          </w:p>
        </w:tc>
      </w:tr>
      <w:tr w:rsidR="00111FB5" w:rsidTr="00111FB5">
        <w:tc>
          <w:tcPr>
            <w:tcW w:w="2801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Pohľadávky voči dcérskej účt jedn. a materskej účt. jednotke.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111FB5" w:rsidTr="00111FB5">
        <w:tc>
          <w:tcPr>
            <w:tcW w:w="2801" w:type="dxa"/>
          </w:tcPr>
          <w:p w:rsidR="00111FB5" w:rsidRDefault="006F0D54" w:rsidP="006F0D54">
            <w:pPr>
              <w:pStyle w:val="Zkladntext"/>
              <w:ind w:left="0"/>
              <w:jc w:val="left"/>
            </w:pPr>
            <w:r>
              <w:t>Ostatné pohľadávky v rámci konsolidovaného celku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111FB5" w:rsidTr="00111FB5">
        <w:tc>
          <w:tcPr>
            <w:tcW w:w="2801" w:type="dxa"/>
          </w:tcPr>
          <w:p w:rsidR="00111FB5" w:rsidRDefault="006F0D54" w:rsidP="006F0D54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111FB5" w:rsidTr="00111FB5">
        <w:tc>
          <w:tcPr>
            <w:tcW w:w="2801" w:type="dxa"/>
          </w:tcPr>
          <w:p w:rsidR="00111FB5" w:rsidRDefault="006F0D54" w:rsidP="00111FB5">
            <w:pPr>
              <w:pStyle w:val="Zkladntext"/>
              <w:ind w:left="0"/>
              <w:jc w:val="left"/>
            </w:pPr>
            <w:r>
              <w:t>Iné pohľadávky</w:t>
            </w:r>
          </w:p>
          <w:p w:rsidR="006F0D54" w:rsidRDefault="006F0D54" w:rsidP="00111FB5">
            <w:pPr>
              <w:pStyle w:val="Zkladntext"/>
              <w:ind w:left="0"/>
              <w:jc w:val="left"/>
            </w:pP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111FB5" w:rsidTr="00111FB5">
        <w:tc>
          <w:tcPr>
            <w:tcW w:w="2801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</w:p>
          <w:p w:rsidR="006F0D54" w:rsidRDefault="006F0D54" w:rsidP="006F0D54">
            <w:pPr>
              <w:pStyle w:val="Zkladntext"/>
              <w:ind w:left="0"/>
              <w:jc w:val="left"/>
            </w:pPr>
            <w:r>
              <w:t>Pohľadávky spolu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710A31" w:rsidP="006F0D54">
            <w:pPr>
              <w:pStyle w:val="Zkladntext"/>
              <w:ind w:left="0"/>
              <w:jc w:val="center"/>
            </w:pPr>
            <w:r>
              <w:t>7 165</w:t>
            </w:r>
          </w:p>
        </w:tc>
        <w:tc>
          <w:tcPr>
            <w:tcW w:w="1560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D3623B" w:rsidP="00D3623B">
            <w:pPr>
              <w:pStyle w:val="Zkladntext"/>
              <w:ind w:left="0"/>
              <w:jc w:val="center"/>
            </w:pPr>
            <w:r>
              <w:t>5 547</w:t>
            </w:r>
          </w:p>
        </w:tc>
        <w:tc>
          <w:tcPr>
            <w:tcW w:w="149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710A31" w:rsidP="00710A31">
            <w:pPr>
              <w:pStyle w:val="Zkladntext"/>
              <w:ind w:left="0"/>
              <w:jc w:val="center"/>
            </w:pPr>
            <w:r>
              <w:t>1 618</w:t>
            </w:r>
          </w:p>
        </w:tc>
      </w:tr>
    </w:tbl>
    <w:p w:rsidR="00111FB5" w:rsidRDefault="00111FB5" w:rsidP="00111FB5">
      <w:pPr>
        <w:pStyle w:val="Zkladntext"/>
        <w:jc w:val="left"/>
      </w:pPr>
    </w:p>
    <w:p w:rsidR="00111FB5" w:rsidRDefault="00111FB5" w:rsidP="008C6013">
      <w:pPr>
        <w:pStyle w:val="Zkladntext"/>
        <w:jc w:val="left"/>
      </w:pPr>
    </w:p>
    <w:p w:rsidR="009D0700" w:rsidRPr="00395629" w:rsidRDefault="009D0700" w:rsidP="008C6013">
      <w:pPr>
        <w:pStyle w:val="Zkladntext"/>
        <w:jc w:val="left"/>
        <w:rPr>
          <w:lang w:val="de-DE"/>
        </w:rPr>
      </w:pPr>
    </w:p>
    <w:p w:rsidR="0064520D" w:rsidRPr="001D5F78" w:rsidRDefault="0064520D" w:rsidP="009D0700">
      <w:pPr>
        <w:pStyle w:val="Zkladntext"/>
        <w:rPr>
          <w:szCs w:val="18"/>
          <w:lang w:val="de-DE"/>
        </w:rPr>
      </w:pPr>
    </w:p>
    <w:p w:rsidR="00086A82" w:rsidRPr="001D5F78" w:rsidRDefault="00896A4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Boli odúčtované opravné položky na pohľadávky v konkurze.</w:t>
      </w:r>
      <w:r w:rsidR="000C17C3" w:rsidRPr="000C17C3">
        <w:rPr>
          <w:sz w:val="18"/>
          <w:szCs w:val="18"/>
        </w:rPr>
        <w:br w:type="page"/>
      </w:r>
    </w:p>
    <w:p w:rsidR="00CA441D" w:rsidRDefault="00CA441D" w:rsidP="00CA441D">
      <w:pPr>
        <w:pStyle w:val="Zkladntext"/>
      </w:pPr>
      <w:r w:rsidRPr="00D369C0">
        <w:rPr>
          <w:b/>
        </w:rPr>
        <w:lastRenderedPageBreak/>
        <w:t>Veková štruktúra pohľadávok</w:t>
      </w:r>
      <w:r>
        <w:t xml:space="preserve"> </w:t>
      </w:r>
      <w:r w:rsidR="00515879">
        <w:t xml:space="preserve">za bežné účtovné obdobie </w:t>
      </w:r>
      <w:r>
        <w:t>je uvedená v nasledujúcom prehľade:</w:t>
      </w:r>
    </w:p>
    <w:p w:rsidR="0034119B" w:rsidRDefault="0034119B" w:rsidP="00CA441D">
      <w:pPr>
        <w:pStyle w:val="Zkladntext"/>
      </w:pPr>
    </w:p>
    <w:p w:rsidR="006F0D54" w:rsidRDefault="006F0D54" w:rsidP="00CA441D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1842"/>
        <w:gridCol w:w="2064"/>
      </w:tblGrid>
      <w:tr w:rsidR="00BC66D7" w:rsidTr="00572E63">
        <w:tc>
          <w:tcPr>
            <w:tcW w:w="4077" w:type="dxa"/>
          </w:tcPr>
          <w:p w:rsidR="00BC66D7" w:rsidRDefault="00710A31" w:rsidP="003457BD">
            <w:pPr>
              <w:pStyle w:val="Zkladntext"/>
              <w:ind w:left="0"/>
            </w:pPr>
            <w:r>
              <w:t>Pohľadávky k 31.12.2014</w:t>
            </w:r>
          </w:p>
        </w:tc>
        <w:tc>
          <w:tcPr>
            <w:tcW w:w="2268" w:type="dxa"/>
          </w:tcPr>
          <w:p w:rsidR="00BC66D7" w:rsidRDefault="00BC66D7" w:rsidP="00342E08">
            <w:pPr>
              <w:pStyle w:val="Zkladntext"/>
              <w:ind w:left="0"/>
            </w:pPr>
            <w:r>
              <w:t>V lehote splatnosti</w:t>
            </w:r>
          </w:p>
        </w:tc>
        <w:tc>
          <w:tcPr>
            <w:tcW w:w="1842" w:type="dxa"/>
          </w:tcPr>
          <w:p w:rsidR="00BC66D7" w:rsidRDefault="00BC66D7" w:rsidP="00342E08">
            <w:pPr>
              <w:pStyle w:val="Zkladntext"/>
              <w:ind w:left="0"/>
            </w:pPr>
            <w:r>
              <w:t>Po lehote splatnosti</w:t>
            </w:r>
          </w:p>
        </w:tc>
        <w:tc>
          <w:tcPr>
            <w:tcW w:w="2064" w:type="dxa"/>
          </w:tcPr>
          <w:p w:rsidR="00BC66D7" w:rsidRDefault="00BC66D7" w:rsidP="00342E08">
            <w:pPr>
              <w:pStyle w:val="Zkladntext"/>
              <w:ind w:left="0"/>
            </w:pPr>
            <w:r>
              <w:t>Pohľadávky spolu</w:t>
            </w:r>
          </w:p>
        </w:tc>
      </w:tr>
      <w:tr w:rsidR="00BC66D7" w:rsidTr="00572E63">
        <w:tc>
          <w:tcPr>
            <w:tcW w:w="4077" w:type="dxa"/>
          </w:tcPr>
          <w:p w:rsidR="00BC66D7" w:rsidRDefault="00BC66D7" w:rsidP="00BC66D7">
            <w:pPr>
              <w:pStyle w:val="Zkladntext"/>
              <w:ind w:left="0"/>
              <w:jc w:val="center"/>
            </w:pPr>
            <w:r>
              <w:t>a</w:t>
            </w:r>
          </w:p>
        </w:tc>
        <w:tc>
          <w:tcPr>
            <w:tcW w:w="2268" w:type="dxa"/>
          </w:tcPr>
          <w:p w:rsidR="00BC66D7" w:rsidRDefault="00BC66D7" w:rsidP="00BC66D7">
            <w:pPr>
              <w:pStyle w:val="Zkladntext"/>
              <w:ind w:left="0"/>
              <w:jc w:val="center"/>
            </w:pPr>
            <w:r>
              <w:t>b</w:t>
            </w:r>
          </w:p>
        </w:tc>
        <w:tc>
          <w:tcPr>
            <w:tcW w:w="1842" w:type="dxa"/>
          </w:tcPr>
          <w:p w:rsidR="00BC66D7" w:rsidRDefault="00BC66D7" w:rsidP="00BC66D7">
            <w:pPr>
              <w:pStyle w:val="Zkladntext"/>
              <w:ind w:left="0"/>
              <w:jc w:val="center"/>
            </w:pPr>
            <w:r>
              <w:t>c</w:t>
            </w:r>
          </w:p>
        </w:tc>
        <w:tc>
          <w:tcPr>
            <w:tcW w:w="2064" w:type="dxa"/>
          </w:tcPr>
          <w:p w:rsidR="00BC66D7" w:rsidRDefault="00BC66D7" w:rsidP="00BC66D7">
            <w:pPr>
              <w:pStyle w:val="Zkladntext"/>
              <w:ind w:left="0"/>
              <w:jc w:val="center"/>
            </w:pPr>
            <w:r>
              <w:t>d</w:t>
            </w:r>
          </w:p>
        </w:tc>
      </w:tr>
      <w:tr w:rsidR="00BC66D7" w:rsidTr="00572E63">
        <w:tc>
          <w:tcPr>
            <w:tcW w:w="4077" w:type="dxa"/>
          </w:tcPr>
          <w:p w:rsidR="00BC66D7" w:rsidRDefault="00BC66D7" w:rsidP="00342E08">
            <w:pPr>
              <w:pStyle w:val="Zkladntext"/>
              <w:ind w:left="0"/>
            </w:pPr>
            <w:r>
              <w:t>Dlhodobé pohľadávky</w:t>
            </w:r>
          </w:p>
        </w:tc>
        <w:tc>
          <w:tcPr>
            <w:tcW w:w="2268" w:type="dxa"/>
          </w:tcPr>
          <w:p w:rsidR="00BC66D7" w:rsidRDefault="00BC66D7" w:rsidP="00342E08">
            <w:pPr>
              <w:pStyle w:val="Zkladntext"/>
              <w:ind w:left="0"/>
            </w:pPr>
          </w:p>
        </w:tc>
        <w:tc>
          <w:tcPr>
            <w:tcW w:w="1842" w:type="dxa"/>
          </w:tcPr>
          <w:p w:rsidR="00BC66D7" w:rsidRDefault="00BC66D7" w:rsidP="00342E08">
            <w:pPr>
              <w:pStyle w:val="Zkladntext"/>
              <w:ind w:left="0"/>
            </w:pPr>
          </w:p>
        </w:tc>
        <w:tc>
          <w:tcPr>
            <w:tcW w:w="2064" w:type="dxa"/>
          </w:tcPr>
          <w:p w:rsidR="00BC66D7" w:rsidRDefault="00BC66D7" w:rsidP="00342E08">
            <w:pPr>
              <w:pStyle w:val="Zkladntext"/>
              <w:ind w:left="0"/>
            </w:pPr>
          </w:p>
        </w:tc>
      </w:tr>
      <w:tr w:rsidR="00BC66D7" w:rsidTr="00572E63">
        <w:tc>
          <w:tcPr>
            <w:tcW w:w="4077" w:type="dxa"/>
          </w:tcPr>
          <w:p w:rsidR="00BC66D7" w:rsidRDefault="00BC66D7" w:rsidP="00BC66D7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2268" w:type="dxa"/>
          </w:tcPr>
          <w:p w:rsidR="00BC66D7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  <w:p w:rsidR="00572E63" w:rsidRDefault="00572E63" w:rsidP="00572E63">
            <w:pPr>
              <w:pStyle w:val="Zkladntext"/>
              <w:ind w:left="0"/>
              <w:jc w:val="center"/>
            </w:pPr>
          </w:p>
        </w:tc>
        <w:tc>
          <w:tcPr>
            <w:tcW w:w="1842" w:type="dxa"/>
          </w:tcPr>
          <w:p w:rsidR="00BC66D7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BC66D7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BC66D7" w:rsidP="00BC66D7">
            <w:pPr>
              <w:pStyle w:val="Zkladntext"/>
              <w:ind w:left="0"/>
              <w:jc w:val="left"/>
            </w:pPr>
            <w:r>
              <w:t>Pohľadávky voči dcérskej účtovnej jednotke a materskej účt. jednotke</w:t>
            </w:r>
          </w:p>
        </w:tc>
        <w:tc>
          <w:tcPr>
            <w:tcW w:w="2268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BC66D7" w:rsidP="00572E63">
            <w:pPr>
              <w:pStyle w:val="Zkladntext"/>
              <w:ind w:left="0"/>
              <w:jc w:val="left"/>
            </w:pPr>
            <w:r>
              <w:t>Ostatné pohľadávky v rá</w:t>
            </w:r>
            <w:r w:rsidR="00572E63">
              <w:t>mci</w:t>
            </w:r>
            <w:r>
              <w:t xml:space="preserve"> konsolidovaného celku</w:t>
            </w:r>
          </w:p>
        </w:tc>
        <w:tc>
          <w:tcPr>
            <w:tcW w:w="2268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572E63" w:rsidP="00572E63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2268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BC66D7" w:rsidRDefault="00BC66D7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572E63" w:rsidP="00572E63">
            <w:pPr>
              <w:pStyle w:val="Zkladntext"/>
              <w:ind w:left="0"/>
              <w:jc w:val="left"/>
            </w:pPr>
            <w:r>
              <w:t>Iné pohľadávky</w:t>
            </w:r>
            <w:r w:rsidR="003457BD">
              <w:t xml:space="preserve"> </w:t>
            </w:r>
          </w:p>
        </w:tc>
        <w:tc>
          <w:tcPr>
            <w:tcW w:w="2268" w:type="dxa"/>
          </w:tcPr>
          <w:p w:rsidR="00572E63" w:rsidRDefault="00572E63" w:rsidP="003457BD">
            <w:pPr>
              <w:pStyle w:val="Zkladntext"/>
              <w:ind w:left="0"/>
              <w:jc w:val="center"/>
            </w:pPr>
          </w:p>
          <w:p w:rsidR="003457BD" w:rsidRDefault="003457BD" w:rsidP="003457BD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3457BD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3457BD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572E63" w:rsidP="00342E08">
            <w:pPr>
              <w:pStyle w:val="Zkladntext"/>
              <w:ind w:left="0"/>
            </w:pPr>
            <w:r>
              <w:t>Dlhodobé pohľadávky spolu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3457BD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3457BD">
            <w:pPr>
              <w:pStyle w:val="Zkladntext"/>
              <w:ind w:left="0"/>
              <w:jc w:val="center"/>
            </w:pPr>
          </w:p>
          <w:p w:rsidR="003457BD" w:rsidRDefault="003457BD" w:rsidP="003457BD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3457BD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BC66D7" w:rsidTr="00572E63">
        <w:tc>
          <w:tcPr>
            <w:tcW w:w="4077" w:type="dxa"/>
          </w:tcPr>
          <w:p w:rsidR="00BC66D7" w:rsidRDefault="00572E63" w:rsidP="00342E08">
            <w:pPr>
              <w:pStyle w:val="Zkladntext"/>
              <w:ind w:left="0"/>
            </w:pPr>
            <w:r>
              <w:t>Krátkodobé pohľadávky</w:t>
            </w:r>
          </w:p>
        </w:tc>
        <w:tc>
          <w:tcPr>
            <w:tcW w:w="2268" w:type="dxa"/>
          </w:tcPr>
          <w:p w:rsidR="00BC66D7" w:rsidRDefault="00BC66D7" w:rsidP="00342E08">
            <w:pPr>
              <w:pStyle w:val="Zkladntext"/>
              <w:ind w:left="0"/>
            </w:pPr>
          </w:p>
        </w:tc>
        <w:tc>
          <w:tcPr>
            <w:tcW w:w="1842" w:type="dxa"/>
          </w:tcPr>
          <w:p w:rsidR="00BC66D7" w:rsidRDefault="00BC66D7" w:rsidP="00342E08">
            <w:pPr>
              <w:pStyle w:val="Zkladntext"/>
              <w:ind w:left="0"/>
            </w:pPr>
          </w:p>
        </w:tc>
        <w:tc>
          <w:tcPr>
            <w:tcW w:w="2064" w:type="dxa"/>
          </w:tcPr>
          <w:p w:rsidR="00BC66D7" w:rsidRDefault="00BC66D7" w:rsidP="00342E08">
            <w:pPr>
              <w:pStyle w:val="Zkladntext"/>
              <w:ind w:left="0"/>
            </w:pPr>
          </w:p>
        </w:tc>
      </w:tr>
      <w:tr w:rsidR="00572E63" w:rsidTr="00572E63">
        <w:tc>
          <w:tcPr>
            <w:tcW w:w="4077" w:type="dxa"/>
          </w:tcPr>
          <w:p w:rsidR="00572E63" w:rsidRDefault="00572E63" w:rsidP="00871881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3D7A78" w:rsidP="00572E63">
            <w:pPr>
              <w:pStyle w:val="Zkladntext"/>
              <w:ind w:left="0"/>
              <w:jc w:val="center"/>
            </w:pPr>
            <w:r>
              <w:t>952 189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BE0D93" w:rsidP="00572E63">
            <w:pPr>
              <w:pStyle w:val="Zkladntext"/>
              <w:ind w:left="0"/>
              <w:jc w:val="center"/>
            </w:pPr>
            <w:r>
              <w:t>446 570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D3623B" w:rsidP="00572E63">
            <w:pPr>
              <w:pStyle w:val="Zkladntext"/>
              <w:ind w:left="0"/>
              <w:jc w:val="center"/>
            </w:pPr>
            <w:r>
              <w:t>1 399 759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871881">
            <w:pPr>
              <w:pStyle w:val="Zkladntext"/>
              <w:ind w:left="0"/>
              <w:jc w:val="left"/>
            </w:pPr>
            <w:r>
              <w:t>Pohľadávky voči dcérskej účtovnej jednotke a materskej účt. jednotke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871881">
            <w:pPr>
              <w:pStyle w:val="Zkladntext"/>
              <w:ind w:left="0"/>
              <w:jc w:val="left"/>
            </w:pPr>
            <w:r>
              <w:t>Ostatné pohľadávky v rámci konsolidovaného celku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871881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871881">
            <w:pPr>
              <w:pStyle w:val="Zkladntext"/>
              <w:ind w:left="0"/>
              <w:jc w:val="left"/>
            </w:pPr>
            <w:r>
              <w:t>Sociálne poistenie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</w:tc>
      </w:tr>
      <w:tr w:rsidR="00572E63" w:rsidTr="00572E63">
        <w:tc>
          <w:tcPr>
            <w:tcW w:w="4077" w:type="dxa"/>
          </w:tcPr>
          <w:p w:rsidR="00572E63" w:rsidRDefault="00572E63" w:rsidP="00572E63">
            <w:pPr>
              <w:pStyle w:val="Zkladntext"/>
              <w:ind w:left="0"/>
            </w:pPr>
            <w:r>
              <w:t>Daňové pohľadávky a dotácie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3D7A78" w:rsidP="00572E63">
            <w:pPr>
              <w:pStyle w:val="Zkladntext"/>
              <w:ind w:left="0"/>
              <w:jc w:val="center"/>
            </w:pPr>
            <w:r>
              <w:t>23 796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3D7A78" w:rsidP="00572E63">
            <w:pPr>
              <w:pStyle w:val="Zkladntext"/>
              <w:ind w:left="0"/>
              <w:jc w:val="center"/>
            </w:pPr>
            <w:r>
              <w:t>23 796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572E63">
            <w:pPr>
              <w:pStyle w:val="Zkladntext"/>
              <w:ind w:left="0"/>
            </w:pPr>
            <w:r>
              <w:t>Iné pohľadávky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710A31" w:rsidP="00572E63">
            <w:pPr>
              <w:pStyle w:val="Zkladntext"/>
              <w:ind w:left="0"/>
              <w:jc w:val="center"/>
            </w:pPr>
            <w:r>
              <w:t>10 173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572E63" w:rsidP="00572E6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572E63" w:rsidRDefault="00710A31" w:rsidP="00572E63">
            <w:pPr>
              <w:pStyle w:val="Zkladntext"/>
              <w:ind w:left="0"/>
              <w:jc w:val="center"/>
            </w:pPr>
            <w:r>
              <w:t>10 173</w:t>
            </w:r>
          </w:p>
        </w:tc>
      </w:tr>
      <w:tr w:rsidR="00572E63" w:rsidTr="00572E63">
        <w:tc>
          <w:tcPr>
            <w:tcW w:w="4077" w:type="dxa"/>
          </w:tcPr>
          <w:p w:rsidR="00572E63" w:rsidRDefault="00572E63" w:rsidP="00342E08">
            <w:pPr>
              <w:pStyle w:val="Zkladntext"/>
              <w:ind w:left="0"/>
            </w:pPr>
            <w:r>
              <w:t>Krátkodobé pohľadávky spolu</w:t>
            </w:r>
          </w:p>
        </w:tc>
        <w:tc>
          <w:tcPr>
            <w:tcW w:w="2268" w:type="dxa"/>
          </w:tcPr>
          <w:p w:rsidR="003457BD" w:rsidRDefault="003457BD" w:rsidP="00572E63">
            <w:pPr>
              <w:pStyle w:val="Zkladntext"/>
              <w:ind w:left="0"/>
              <w:jc w:val="center"/>
            </w:pPr>
          </w:p>
          <w:p w:rsidR="00572E63" w:rsidRDefault="003D7A78" w:rsidP="003457BD">
            <w:pPr>
              <w:pStyle w:val="Zkladntext"/>
              <w:ind w:left="0"/>
              <w:jc w:val="center"/>
            </w:pPr>
            <w:r>
              <w:t>986 158</w:t>
            </w:r>
            <w:r w:rsidR="003457BD">
              <w:t xml:space="preserve"> 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BE0D93" w:rsidP="00572E63">
            <w:pPr>
              <w:pStyle w:val="Zkladntext"/>
              <w:ind w:left="0"/>
              <w:jc w:val="center"/>
            </w:pPr>
            <w:r>
              <w:t>446 570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</w:pPr>
          </w:p>
          <w:p w:rsidR="003457BD" w:rsidRDefault="00BE0D93" w:rsidP="003457BD">
            <w:pPr>
              <w:pStyle w:val="Zkladntext"/>
              <w:ind w:left="0"/>
              <w:jc w:val="center"/>
            </w:pPr>
            <w:r>
              <w:t>1 433 728</w:t>
            </w:r>
          </w:p>
        </w:tc>
      </w:tr>
    </w:tbl>
    <w:p w:rsidR="00086A82" w:rsidRDefault="00086A82" w:rsidP="00342E08">
      <w:pPr>
        <w:pStyle w:val="Zkladntext"/>
      </w:pPr>
    </w:p>
    <w:p w:rsidR="00B56CBE" w:rsidRDefault="00B56CBE" w:rsidP="00342E08">
      <w:pPr>
        <w:pStyle w:val="Zkladntext"/>
      </w:pPr>
    </w:p>
    <w:p w:rsidR="0013236D" w:rsidRDefault="00896A4C" w:rsidP="0013236D">
      <w:pPr>
        <w:spacing w:line="276" w:lineRule="auto"/>
      </w:pPr>
      <w:r>
        <w:t xml:space="preserve">       </w:t>
      </w:r>
      <w:r w:rsidRPr="00C23D6A">
        <w:t>Pohľadávky po lehote splatnosti skresľuje</w:t>
      </w:r>
      <w:r w:rsidR="0013236D">
        <w:t xml:space="preserve"> skutočnosť, že i pri dohodnutej splatnosti</w:t>
      </w:r>
      <w:r w:rsidR="0041767D">
        <w:t xml:space="preserve"> </w:t>
      </w:r>
      <w:r w:rsidR="0013236D">
        <w:t xml:space="preserve"> niektoré</w:t>
      </w:r>
      <w:r w:rsidR="0041767D">
        <w:t xml:space="preserve">  reťazce </w:t>
      </w:r>
      <w:r w:rsidR="0013236D">
        <w:t xml:space="preserve"> uplatňujú</w:t>
      </w:r>
      <w:r w:rsidR="0041767D">
        <w:t xml:space="preserve"> </w:t>
      </w:r>
      <w:r w:rsidR="0013236D">
        <w:t xml:space="preserve"> dlhšiu </w:t>
      </w:r>
      <w:r w:rsidR="0041767D">
        <w:t xml:space="preserve">  </w:t>
      </w:r>
      <w:r w:rsidR="0013236D">
        <w:t>dobu,</w:t>
      </w:r>
      <w:r w:rsidR="0041767D">
        <w:t xml:space="preserve"> </w:t>
      </w:r>
      <w:r w:rsidR="0013236D">
        <w:t xml:space="preserve"> počas ktorej nie je možná penalizácia.</w:t>
      </w:r>
    </w:p>
    <w:p w:rsidR="00086A82" w:rsidRDefault="00086A82">
      <w:pPr>
        <w:spacing w:after="200" w:line="276" w:lineRule="auto"/>
        <w:rPr>
          <w:sz w:val="18"/>
        </w:rPr>
      </w:pPr>
      <w:r>
        <w:br w:type="page"/>
      </w:r>
    </w:p>
    <w:p w:rsidR="00342E08" w:rsidRDefault="00342E08" w:rsidP="00342E08">
      <w:pPr>
        <w:pStyle w:val="Zkladntext"/>
      </w:pPr>
      <w:r>
        <w:lastRenderedPageBreak/>
        <w:t>Veková štruktúra pohľadávok za predchádzajúce účtovné obdobie je uvedená v nasledujúcom prehľade:</w:t>
      </w:r>
    </w:p>
    <w:p w:rsidR="0057382A" w:rsidRPr="00D91A08" w:rsidRDefault="0057382A" w:rsidP="003457BD">
      <w:pPr>
        <w:pStyle w:val="Zkladntext"/>
        <w:ind w:left="0"/>
        <w:rPr>
          <w:i/>
          <w:szCs w:val="18"/>
          <w:u w:val="single"/>
        </w:rPr>
      </w:pPr>
    </w:p>
    <w:p w:rsidR="0034119B" w:rsidRDefault="0034119B" w:rsidP="00342E08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1842"/>
        <w:gridCol w:w="2064"/>
      </w:tblGrid>
      <w:tr w:rsidR="003457BD" w:rsidTr="00871881">
        <w:tc>
          <w:tcPr>
            <w:tcW w:w="4077" w:type="dxa"/>
          </w:tcPr>
          <w:p w:rsidR="003457BD" w:rsidRDefault="003D7A78" w:rsidP="003457BD">
            <w:pPr>
              <w:pStyle w:val="Zkladntext"/>
              <w:ind w:left="0"/>
            </w:pPr>
            <w:r>
              <w:t>Pohľadávky k 31.1.2.2013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</w:pPr>
            <w:r>
              <w:t>V lehote splatnosti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</w:pPr>
            <w:r>
              <w:t>Po lehote splatnosti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</w:pPr>
            <w:r>
              <w:t>Pohľadávky spolu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a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b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c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d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Dlhodobé pohľadávky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</w:pP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</w:pP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</w:pP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  <w:p w:rsidR="003457BD" w:rsidRDefault="003457BD" w:rsidP="00871881">
            <w:pPr>
              <w:pStyle w:val="Zkladntext"/>
              <w:ind w:left="0"/>
              <w:jc w:val="center"/>
            </w:pP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voči dcérskej účtovnej jednotke a materskej účt. jednotke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Ostatné pohľadávky v rámci konsolidovaného celku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 xml:space="preserve">Iné pohľadávky 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Dlhodobé pohľadávky spolu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Krátkodobé pohľadávky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</w:pP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</w:pP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</w:pP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D914B9" w:rsidRDefault="00D914B9" w:rsidP="00871881">
            <w:pPr>
              <w:pStyle w:val="Zkladntext"/>
              <w:ind w:left="0"/>
              <w:jc w:val="center"/>
            </w:pPr>
            <w:r>
              <w:t>1</w:t>
            </w:r>
            <w:r w:rsidR="003D7A78">
              <w:t> 007 463</w:t>
            </w:r>
          </w:p>
          <w:p w:rsidR="003457BD" w:rsidRDefault="003457BD" w:rsidP="00871881">
            <w:pPr>
              <w:pStyle w:val="Zkladntext"/>
              <w:ind w:left="0"/>
              <w:jc w:val="center"/>
            </w:pPr>
          </w:p>
        </w:tc>
        <w:tc>
          <w:tcPr>
            <w:tcW w:w="1842" w:type="dxa"/>
          </w:tcPr>
          <w:p w:rsidR="003457BD" w:rsidRDefault="003457BD" w:rsidP="003D7A78">
            <w:pPr>
              <w:pStyle w:val="Zkladntext"/>
              <w:ind w:left="0"/>
            </w:pPr>
          </w:p>
          <w:p w:rsidR="003D7A78" w:rsidRDefault="003D7A78" w:rsidP="00D914B9">
            <w:pPr>
              <w:pStyle w:val="Zkladntext"/>
              <w:ind w:left="0"/>
              <w:jc w:val="center"/>
            </w:pPr>
            <w:r>
              <w:t>437 845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D914B9" w:rsidRDefault="003D7A78" w:rsidP="00871881">
            <w:pPr>
              <w:pStyle w:val="Zkladntext"/>
              <w:ind w:left="0"/>
              <w:jc w:val="center"/>
            </w:pPr>
            <w:r>
              <w:t>1 445 309</w:t>
            </w:r>
          </w:p>
          <w:p w:rsidR="003457BD" w:rsidRDefault="003457BD" w:rsidP="003457BD">
            <w:pPr>
              <w:pStyle w:val="Zkladntext"/>
              <w:ind w:left="0"/>
              <w:jc w:val="center"/>
            </w:pP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voči dcérskej účtovnej jednotke a materskej účt. jednotke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Ostatné pohľadávky v rámci konsolidovaného celku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  <w:jc w:val="left"/>
            </w:pPr>
            <w:r>
              <w:t>Sociálne poistenie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Daňové pohľadávky a dotácie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D7A78" w:rsidP="00D914B9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D7A78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Iné pohľadávky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D914B9" w:rsidP="003D7A78">
            <w:pPr>
              <w:pStyle w:val="Zkladntext"/>
              <w:ind w:left="0"/>
              <w:jc w:val="center"/>
            </w:pPr>
            <w:r>
              <w:t>1</w:t>
            </w:r>
            <w:r w:rsidR="003D7A78">
              <w:t>1 672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457BD" w:rsidP="0087188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D7A78" w:rsidP="00D914B9">
            <w:pPr>
              <w:pStyle w:val="Zkladntext"/>
              <w:ind w:left="0"/>
              <w:jc w:val="center"/>
            </w:pPr>
            <w:r>
              <w:t>11 672</w:t>
            </w:r>
          </w:p>
        </w:tc>
      </w:tr>
      <w:tr w:rsidR="003457BD" w:rsidTr="00871881">
        <w:tc>
          <w:tcPr>
            <w:tcW w:w="4077" w:type="dxa"/>
          </w:tcPr>
          <w:p w:rsidR="003457BD" w:rsidRDefault="003457BD" w:rsidP="00871881">
            <w:pPr>
              <w:pStyle w:val="Zkladntext"/>
              <w:ind w:left="0"/>
            </w:pPr>
            <w:r>
              <w:t>Krátkodobé pohľadávky spolu</w:t>
            </w:r>
          </w:p>
        </w:tc>
        <w:tc>
          <w:tcPr>
            <w:tcW w:w="2268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D7A78" w:rsidP="00D914B9">
            <w:pPr>
              <w:pStyle w:val="Zkladntext"/>
              <w:ind w:left="0"/>
              <w:jc w:val="center"/>
            </w:pPr>
            <w:r>
              <w:t>1 019 135</w:t>
            </w:r>
          </w:p>
        </w:tc>
        <w:tc>
          <w:tcPr>
            <w:tcW w:w="1842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D7A78" w:rsidP="00871881">
            <w:pPr>
              <w:pStyle w:val="Zkladntext"/>
              <w:ind w:left="0"/>
              <w:jc w:val="center"/>
            </w:pPr>
            <w:r>
              <w:t>437 845</w:t>
            </w:r>
          </w:p>
        </w:tc>
        <w:tc>
          <w:tcPr>
            <w:tcW w:w="2064" w:type="dxa"/>
          </w:tcPr>
          <w:p w:rsidR="003457BD" w:rsidRDefault="003457BD" w:rsidP="00871881">
            <w:pPr>
              <w:pStyle w:val="Zkladntext"/>
              <w:ind w:left="0"/>
              <w:jc w:val="center"/>
            </w:pPr>
          </w:p>
          <w:p w:rsidR="003457BD" w:rsidRDefault="003D7A78" w:rsidP="00D914B9">
            <w:pPr>
              <w:pStyle w:val="Zkladntext"/>
              <w:ind w:left="0"/>
              <w:jc w:val="center"/>
            </w:pPr>
            <w:r>
              <w:t>1 456 981</w:t>
            </w:r>
          </w:p>
        </w:tc>
      </w:tr>
    </w:tbl>
    <w:p w:rsidR="003457BD" w:rsidRDefault="003457BD" w:rsidP="00D914B9">
      <w:pPr>
        <w:pStyle w:val="Zkladntext"/>
        <w:ind w:left="0"/>
      </w:pPr>
    </w:p>
    <w:p w:rsidR="003457BD" w:rsidRDefault="003457BD" w:rsidP="00CA441D">
      <w:pPr>
        <w:pStyle w:val="Zkladntext"/>
      </w:pPr>
    </w:p>
    <w:p w:rsidR="003457BD" w:rsidRDefault="003457BD" w:rsidP="00CA441D">
      <w:pPr>
        <w:pStyle w:val="Zkladntext"/>
      </w:pPr>
    </w:p>
    <w:p w:rsidR="00EF4E72" w:rsidRDefault="00676CB7" w:rsidP="00CA441D">
      <w:pPr>
        <w:pStyle w:val="Zkladntext"/>
      </w:pPr>
      <w:r>
        <w:t xml:space="preserve"> </w:t>
      </w:r>
    </w:p>
    <w:p w:rsidR="00367A6E" w:rsidRDefault="00367A6E" w:rsidP="00142DDE">
      <w:pPr>
        <w:pStyle w:val="Zkladntext"/>
      </w:pPr>
    </w:p>
    <w:p w:rsidR="00761E3B" w:rsidRPr="001D5F78" w:rsidRDefault="00761E3B" w:rsidP="00D914B9">
      <w:pPr>
        <w:pStyle w:val="Zkladntext"/>
        <w:ind w:left="0"/>
        <w:rPr>
          <w:szCs w:val="18"/>
        </w:rPr>
      </w:pPr>
    </w:p>
    <w:p w:rsidR="00761E3B" w:rsidRPr="001D5F78" w:rsidRDefault="000C17C3">
      <w:pPr>
        <w:spacing w:after="200" w:line="276" w:lineRule="auto"/>
        <w:rPr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142DDE" w:rsidRDefault="00D914B9" w:rsidP="00142DDE">
      <w:pPr>
        <w:pStyle w:val="Zkladntext"/>
      </w:pPr>
      <w:r>
        <w:lastRenderedPageBreak/>
        <w:t>P</w:t>
      </w:r>
      <w:r w:rsidR="00750629" w:rsidRPr="00B433AF">
        <w:t>ohľadávk</w:t>
      </w:r>
      <w:r>
        <w:t>y</w:t>
      </w:r>
      <w:r w:rsidR="00750629" w:rsidRPr="00B433AF">
        <w:t xml:space="preserve"> zabezpečen</w:t>
      </w:r>
      <w:r>
        <w:t xml:space="preserve">é </w:t>
      </w:r>
      <w:r w:rsidR="00750629" w:rsidRPr="00B433AF">
        <w:t xml:space="preserve">záložným právom alebo inou formou zabezpečenia </w:t>
      </w:r>
      <w:r>
        <w:t>Spoločnosť nemá.</w:t>
      </w:r>
    </w:p>
    <w:p w:rsidR="003A2AE6" w:rsidRDefault="003A2AE6" w:rsidP="00D914B9">
      <w:pPr>
        <w:jc w:val="both"/>
        <w:rPr>
          <w:i/>
          <w:sz w:val="18"/>
          <w:szCs w:val="18"/>
        </w:rPr>
      </w:pPr>
    </w:p>
    <w:p w:rsidR="003A2AE6" w:rsidRPr="008D5C0A" w:rsidRDefault="003A2AE6" w:rsidP="003A2AE6">
      <w:pPr>
        <w:ind w:left="426"/>
        <w:jc w:val="both"/>
        <w:rPr>
          <w:sz w:val="18"/>
          <w:szCs w:val="18"/>
        </w:rPr>
      </w:pPr>
      <w:r w:rsidRPr="008D5C0A">
        <w:rPr>
          <w:sz w:val="18"/>
          <w:szCs w:val="18"/>
        </w:rPr>
        <w:t xml:space="preserve">Hodnota </w:t>
      </w:r>
      <w:r>
        <w:rPr>
          <w:sz w:val="18"/>
          <w:szCs w:val="18"/>
        </w:rPr>
        <w:t>pohľadávok</w:t>
      </w:r>
      <w:r w:rsidRPr="008D5C0A">
        <w:rPr>
          <w:sz w:val="18"/>
          <w:szCs w:val="18"/>
        </w:rPr>
        <w:t>, pri ktorých má účtovná jednotka obmedzené právo</w:t>
      </w:r>
      <w:r w:rsidR="00D914B9">
        <w:rPr>
          <w:sz w:val="18"/>
          <w:szCs w:val="18"/>
        </w:rPr>
        <w:t xml:space="preserve"> – neaktuálne.</w:t>
      </w:r>
    </w:p>
    <w:p w:rsidR="00CB000E" w:rsidRPr="000F038C" w:rsidRDefault="00CB000E" w:rsidP="00FA4A5E">
      <w:pPr>
        <w:pStyle w:val="Zkladntext"/>
        <w:ind w:left="0"/>
        <w:rPr>
          <w:i/>
          <w:szCs w:val="18"/>
        </w:rPr>
      </w:pPr>
    </w:p>
    <w:p w:rsidR="00D914B9" w:rsidRDefault="00F4619A" w:rsidP="00D914B9">
      <w:pPr>
        <w:pStyle w:val="Zkladntext"/>
        <w:rPr>
          <w:i/>
          <w:szCs w:val="18"/>
          <w:u w:val="single"/>
        </w:rPr>
      </w:pPr>
      <w:r>
        <w:t xml:space="preserve">Spoločnosť </w:t>
      </w:r>
      <w:r w:rsidR="00D914B9">
        <w:t>ne</w:t>
      </w:r>
      <w:r>
        <w:t>má pohľadávky z finančného prenájm</w:t>
      </w:r>
      <w:r w:rsidR="000C17C3" w:rsidRPr="000C17C3">
        <w:t xml:space="preserve">u </w:t>
      </w:r>
      <w:bookmarkStart w:id="13" w:name="_Toc530739905"/>
    </w:p>
    <w:p w:rsidR="00B62963" w:rsidRDefault="00B62963" w:rsidP="00FA4A5E">
      <w:pPr>
        <w:pStyle w:val="Zkladntext"/>
        <w:ind w:left="0"/>
        <w:rPr>
          <w:b/>
        </w:rPr>
      </w:pPr>
    </w:p>
    <w:p w:rsidR="00CA441D" w:rsidRDefault="00CA441D" w:rsidP="00CA441D">
      <w:pPr>
        <w:pStyle w:val="Nadpis2"/>
        <w:numPr>
          <w:ilvl w:val="0"/>
          <w:numId w:val="2"/>
        </w:numPr>
      </w:pPr>
      <w:r>
        <w:t>Finančné účty</w:t>
      </w:r>
      <w:bookmarkEnd w:id="13"/>
    </w:p>
    <w:p w:rsidR="00CA441D" w:rsidRDefault="00CA441D" w:rsidP="00CA441D">
      <w:pPr>
        <w:pStyle w:val="Zkladntext"/>
      </w:pPr>
    </w:p>
    <w:p w:rsidR="00CA441D" w:rsidRDefault="00CA441D" w:rsidP="00CA441D">
      <w:pPr>
        <w:pStyle w:val="Zkladntext"/>
      </w:pPr>
      <w:r>
        <w:t>Ako finančné účty sú vykázané peniaze v pokladnici, účty v</w:t>
      </w:r>
      <w:r w:rsidR="003E5A8D">
        <w:t> bankách</w:t>
      </w:r>
      <w:r>
        <w:t>. Účtami v bankách môže Spoločnosť voľne disponovať</w:t>
      </w:r>
      <w:r w:rsidR="003E5A8D">
        <w:t>.</w:t>
      </w:r>
      <w:r>
        <w:t xml:space="preserve">. </w:t>
      </w:r>
    </w:p>
    <w:p w:rsidR="00442157" w:rsidRDefault="00FA4A5E" w:rsidP="00FA4A5E">
      <w:pPr>
        <w:pStyle w:val="Zkladntext"/>
        <w:ind w:left="0"/>
      </w:pPr>
      <w:r>
        <w:t xml:space="preserve">         </w:t>
      </w:r>
      <w:r w:rsidR="00750629" w:rsidRPr="00FA4A5E">
        <w:rPr>
          <w:b/>
        </w:rPr>
        <w:t>Prehľad jednotlivých položiek finančných účtov</w:t>
      </w:r>
      <w:r w:rsidR="00750629" w:rsidRPr="00B433AF">
        <w:t>:</w:t>
      </w:r>
    </w:p>
    <w:p w:rsidR="0057382A" w:rsidRPr="00D91A08" w:rsidRDefault="0057382A" w:rsidP="0057382A">
      <w:pPr>
        <w:pStyle w:val="Zkladntext"/>
        <w:rPr>
          <w:i/>
          <w:szCs w:val="18"/>
          <w:u w:val="single"/>
        </w:rPr>
      </w:pPr>
    </w:p>
    <w:p w:rsidR="00442157" w:rsidRDefault="00442157" w:rsidP="00CA441D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410"/>
        <w:gridCol w:w="2772"/>
      </w:tblGrid>
      <w:tr w:rsidR="00D914B9" w:rsidTr="003E5A8D">
        <w:tc>
          <w:tcPr>
            <w:tcW w:w="5069" w:type="dxa"/>
          </w:tcPr>
          <w:p w:rsidR="00D914B9" w:rsidRPr="003E5A8D" w:rsidRDefault="00D914B9" w:rsidP="00D914B9">
            <w:pPr>
              <w:pStyle w:val="Zkladntext"/>
              <w:ind w:left="0"/>
              <w:jc w:val="center"/>
              <w:rPr>
                <w:i/>
              </w:rPr>
            </w:pPr>
            <w:r w:rsidRPr="003E5A8D">
              <w:rPr>
                <w:i/>
              </w:rPr>
              <w:t>Názov položky</w:t>
            </w:r>
          </w:p>
          <w:p w:rsidR="003E5A8D" w:rsidRPr="003E5A8D" w:rsidRDefault="003E5A8D" w:rsidP="00D914B9">
            <w:pPr>
              <w:pStyle w:val="Zkladntext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D914B9" w:rsidRPr="003E5A8D" w:rsidRDefault="002E05E1" w:rsidP="00D914B9">
            <w:pPr>
              <w:pStyle w:val="Zkladntext"/>
              <w:ind w:left="0"/>
              <w:jc w:val="center"/>
              <w:rPr>
                <w:i/>
              </w:rPr>
            </w:pPr>
            <w:r>
              <w:rPr>
                <w:i/>
              </w:rPr>
              <w:t>31.12.2014</w:t>
            </w:r>
          </w:p>
        </w:tc>
        <w:tc>
          <w:tcPr>
            <w:tcW w:w="2772" w:type="dxa"/>
          </w:tcPr>
          <w:p w:rsidR="00D914B9" w:rsidRPr="003E5A8D" w:rsidRDefault="002E05E1" w:rsidP="00D914B9">
            <w:pPr>
              <w:pStyle w:val="Zkladntext"/>
              <w:ind w:left="0"/>
              <w:jc w:val="center"/>
              <w:rPr>
                <w:i/>
              </w:rPr>
            </w:pPr>
            <w:r>
              <w:rPr>
                <w:i/>
              </w:rPr>
              <w:t>31.12.2013</w:t>
            </w:r>
          </w:p>
        </w:tc>
      </w:tr>
      <w:tr w:rsidR="00D914B9" w:rsidTr="003E5A8D">
        <w:tc>
          <w:tcPr>
            <w:tcW w:w="5069" w:type="dxa"/>
          </w:tcPr>
          <w:p w:rsidR="00D914B9" w:rsidRDefault="00D914B9" w:rsidP="00086A82">
            <w:pPr>
              <w:pStyle w:val="Zkladntext"/>
              <w:ind w:left="0"/>
            </w:pPr>
            <w:r>
              <w:t>Pokladnica, ceniny</w:t>
            </w:r>
          </w:p>
        </w:tc>
        <w:tc>
          <w:tcPr>
            <w:tcW w:w="2410" w:type="dxa"/>
          </w:tcPr>
          <w:p w:rsidR="00D914B9" w:rsidRDefault="002E05E1" w:rsidP="003E5A8D">
            <w:pPr>
              <w:pStyle w:val="Zkladntext"/>
              <w:ind w:left="0"/>
              <w:jc w:val="center"/>
            </w:pPr>
            <w:r>
              <w:t>28 111</w:t>
            </w:r>
          </w:p>
          <w:p w:rsidR="003E5A8D" w:rsidRDefault="003E5A8D" w:rsidP="003E5A8D">
            <w:pPr>
              <w:pStyle w:val="Zkladntext"/>
              <w:ind w:left="0"/>
              <w:jc w:val="center"/>
            </w:pPr>
          </w:p>
        </w:tc>
        <w:tc>
          <w:tcPr>
            <w:tcW w:w="2772" w:type="dxa"/>
          </w:tcPr>
          <w:p w:rsidR="00D914B9" w:rsidRDefault="002E05E1" w:rsidP="003E5A8D">
            <w:pPr>
              <w:pStyle w:val="Zkladntext"/>
              <w:ind w:left="0"/>
              <w:jc w:val="center"/>
            </w:pPr>
            <w:r>
              <w:t>21 195</w:t>
            </w:r>
          </w:p>
        </w:tc>
      </w:tr>
      <w:tr w:rsidR="00D914B9" w:rsidTr="003E5A8D">
        <w:tc>
          <w:tcPr>
            <w:tcW w:w="5069" w:type="dxa"/>
          </w:tcPr>
          <w:p w:rsidR="00D914B9" w:rsidRDefault="00D914B9" w:rsidP="00D914B9">
            <w:pPr>
              <w:pStyle w:val="Zkladntext"/>
              <w:ind w:left="0"/>
            </w:pPr>
            <w:r>
              <w:t>Bežné účty v banke alebo v pobočke zahraničnej banky</w:t>
            </w:r>
          </w:p>
        </w:tc>
        <w:tc>
          <w:tcPr>
            <w:tcW w:w="2410" w:type="dxa"/>
          </w:tcPr>
          <w:p w:rsidR="00D914B9" w:rsidRDefault="002E05E1" w:rsidP="003E5A8D">
            <w:pPr>
              <w:pStyle w:val="Zkladntext"/>
              <w:ind w:left="0"/>
              <w:jc w:val="center"/>
            </w:pPr>
            <w:r>
              <w:t>248 496</w:t>
            </w:r>
          </w:p>
          <w:p w:rsidR="003E5A8D" w:rsidRDefault="003E5A8D" w:rsidP="003E5A8D">
            <w:pPr>
              <w:pStyle w:val="Zkladntext"/>
              <w:ind w:left="0"/>
              <w:jc w:val="center"/>
            </w:pPr>
          </w:p>
        </w:tc>
        <w:tc>
          <w:tcPr>
            <w:tcW w:w="2772" w:type="dxa"/>
          </w:tcPr>
          <w:p w:rsidR="00D914B9" w:rsidRDefault="002E05E1" w:rsidP="003E5A8D">
            <w:pPr>
              <w:pStyle w:val="Zkladntext"/>
              <w:ind w:left="0"/>
              <w:jc w:val="center"/>
            </w:pPr>
            <w:r>
              <w:t>449 616</w:t>
            </w:r>
          </w:p>
        </w:tc>
      </w:tr>
      <w:tr w:rsidR="00D914B9" w:rsidTr="003E5A8D">
        <w:tc>
          <w:tcPr>
            <w:tcW w:w="5069" w:type="dxa"/>
          </w:tcPr>
          <w:p w:rsidR="00D914B9" w:rsidRDefault="00D914B9" w:rsidP="003E5A8D">
            <w:pPr>
              <w:pStyle w:val="Zkladntext"/>
              <w:ind w:left="0"/>
              <w:jc w:val="left"/>
            </w:pPr>
            <w:r>
              <w:t>Vkladové účty v banke alebo v pobočke zahraničnej banky termínované</w:t>
            </w:r>
          </w:p>
        </w:tc>
        <w:tc>
          <w:tcPr>
            <w:tcW w:w="2410" w:type="dxa"/>
          </w:tcPr>
          <w:p w:rsidR="00D914B9" w:rsidRDefault="003E5A8D" w:rsidP="003E5A8D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772" w:type="dxa"/>
          </w:tcPr>
          <w:p w:rsidR="00D914B9" w:rsidRDefault="003E5A8D" w:rsidP="003E5A8D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914B9" w:rsidTr="003E5A8D">
        <w:tc>
          <w:tcPr>
            <w:tcW w:w="5069" w:type="dxa"/>
          </w:tcPr>
          <w:p w:rsidR="00D914B9" w:rsidRDefault="00D914B9" w:rsidP="00086A82">
            <w:pPr>
              <w:pStyle w:val="Zkladntext"/>
              <w:ind w:left="0"/>
            </w:pPr>
            <w:r>
              <w:t>Peniaze na ceste</w:t>
            </w:r>
          </w:p>
        </w:tc>
        <w:tc>
          <w:tcPr>
            <w:tcW w:w="2410" w:type="dxa"/>
          </w:tcPr>
          <w:p w:rsidR="00D914B9" w:rsidRDefault="003E5A8D" w:rsidP="003E5A8D">
            <w:pPr>
              <w:pStyle w:val="Zkladntext"/>
              <w:ind w:left="0"/>
              <w:jc w:val="center"/>
            </w:pPr>
            <w:r>
              <w:t>0</w:t>
            </w:r>
          </w:p>
          <w:p w:rsidR="003E5A8D" w:rsidRDefault="003E5A8D" w:rsidP="003E5A8D">
            <w:pPr>
              <w:pStyle w:val="Zkladntext"/>
              <w:ind w:left="0"/>
              <w:jc w:val="center"/>
            </w:pPr>
          </w:p>
        </w:tc>
        <w:tc>
          <w:tcPr>
            <w:tcW w:w="2772" w:type="dxa"/>
          </w:tcPr>
          <w:p w:rsidR="00D914B9" w:rsidRDefault="003E5A8D" w:rsidP="003E5A8D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914B9" w:rsidTr="003E5A8D">
        <w:tc>
          <w:tcPr>
            <w:tcW w:w="5069" w:type="dxa"/>
          </w:tcPr>
          <w:p w:rsidR="00D914B9" w:rsidRPr="003E5A8D" w:rsidRDefault="00D914B9" w:rsidP="00086A82">
            <w:pPr>
              <w:pStyle w:val="Zkladntext"/>
              <w:ind w:left="0"/>
              <w:rPr>
                <w:b/>
              </w:rPr>
            </w:pPr>
            <w:r w:rsidRPr="003E5A8D">
              <w:rPr>
                <w:b/>
              </w:rPr>
              <w:t>Spolu</w:t>
            </w:r>
          </w:p>
        </w:tc>
        <w:tc>
          <w:tcPr>
            <w:tcW w:w="2410" w:type="dxa"/>
          </w:tcPr>
          <w:p w:rsidR="00D914B9" w:rsidRPr="003E5A8D" w:rsidRDefault="002E05E1" w:rsidP="003E5A8D">
            <w:pPr>
              <w:pStyle w:val="Zkladntext"/>
              <w:ind w:left="0"/>
              <w:jc w:val="center"/>
              <w:rPr>
                <w:b/>
              </w:rPr>
            </w:pPr>
            <w:r>
              <w:rPr>
                <w:b/>
              </w:rPr>
              <w:t>276 607</w:t>
            </w:r>
          </w:p>
        </w:tc>
        <w:tc>
          <w:tcPr>
            <w:tcW w:w="2772" w:type="dxa"/>
          </w:tcPr>
          <w:p w:rsidR="00D914B9" w:rsidRPr="003E5A8D" w:rsidRDefault="002E05E1" w:rsidP="003E5A8D">
            <w:pPr>
              <w:pStyle w:val="Zkladntext"/>
              <w:ind w:left="0"/>
              <w:jc w:val="center"/>
              <w:rPr>
                <w:b/>
              </w:rPr>
            </w:pPr>
            <w:r>
              <w:rPr>
                <w:b/>
              </w:rPr>
              <w:t>470 811</w:t>
            </w:r>
          </w:p>
          <w:p w:rsidR="003E5A8D" w:rsidRPr="003E5A8D" w:rsidRDefault="003E5A8D" w:rsidP="003E5A8D">
            <w:pPr>
              <w:pStyle w:val="Zkladntext"/>
              <w:ind w:left="0"/>
              <w:jc w:val="center"/>
              <w:rPr>
                <w:b/>
              </w:rPr>
            </w:pPr>
          </w:p>
        </w:tc>
      </w:tr>
    </w:tbl>
    <w:p w:rsidR="004262D7" w:rsidRDefault="004262D7" w:rsidP="00086A82">
      <w:pPr>
        <w:pStyle w:val="Zkladntext"/>
      </w:pPr>
    </w:p>
    <w:p w:rsidR="00837B46" w:rsidRDefault="00837B46" w:rsidP="00086A82">
      <w:pPr>
        <w:pStyle w:val="Zkladntext"/>
        <w:rPr>
          <w:b/>
        </w:rPr>
      </w:pPr>
    </w:p>
    <w:p w:rsidR="00837B46" w:rsidRDefault="00FA4A5E" w:rsidP="00FA4A5E">
      <w:pPr>
        <w:pStyle w:val="Nadpis2"/>
      </w:pPr>
      <w:r>
        <w:t>Krátkodobý finančný majetok</w:t>
      </w:r>
    </w:p>
    <w:p w:rsidR="00B943A4" w:rsidRPr="0011581A" w:rsidRDefault="00B943A4" w:rsidP="00FA4A5E">
      <w:pPr>
        <w:pStyle w:val="Zkladntext"/>
        <w:jc w:val="center"/>
        <w:rPr>
          <w:szCs w:val="18"/>
        </w:rPr>
      </w:pPr>
    </w:p>
    <w:p w:rsidR="007D6110" w:rsidRPr="0011581A" w:rsidRDefault="002E05E1" w:rsidP="00B943A4">
      <w:pPr>
        <w:pStyle w:val="Zkladntext"/>
        <w:jc w:val="center"/>
        <w:rPr>
          <w:szCs w:val="18"/>
        </w:rPr>
      </w:pPr>
      <w:r>
        <w:rPr>
          <w:szCs w:val="18"/>
        </w:rPr>
        <w:t>Bežné účtovné obdobie 2014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1418"/>
        <w:gridCol w:w="1562"/>
      </w:tblGrid>
      <w:tr w:rsidR="007D6110" w:rsidRPr="0011581A" w:rsidTr="00B943A4">
        <w:tc>
          <w:tcPr>
            <w:tcW w:w="5070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Krátkodobý finančný majetok</w:t>
            </w:r>
          </w:p>
        </w:tc>
        <w:tc>
          <w:tcPr>
            <w:tcW w:w="1559" w:type="dxa"/>
          </w:tcPr>
          <w:p w:rsidR="007D6110" w:rsidRPr="0011581A" w:rsidRDefault="002E05E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  k 31.12.2013</w:t>
            </w:r>
          </w:p>
        </w:tc>
        <w:tc>
          <w:tcPr>
            <w:tcW w:w="992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 xml:space="preserve">Prírastky </w:t>
            </w:r>
          </w:p>
        </w:tc>
        <w:tc>
          <w:tcPr>
            <w:tcW w:w="1418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Úbytky</w:t>
            </w:r>
          </w:p>
        </w:tc>
        <w:tc>
          <w:tcPr>
            <w:tcW w:w="1562" w:type="dxa"/>
          </w:tcPr>
          <w:p w:rsidR="007D6110" w:rsidRPr="0011581A" w:rsidRDefault="002E05E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 k 31.12.2014</w:t>
            </w:r>
          </w:p>
        </w:tc>
      </w:tr>
      <w:tr w:rsidR="007D6110" w:rsidRPr="0011581A" w:rsidTr="00B943A4">
        <w:trPr>
          <w:trHeight w:val="20"/>
        </w:trPr>
        <w:tc>
          <w:tcPr>
            <w:tcW w:w="5070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</w:t>
            </w:r>
          </w:p>
        </w:tc>
        <w:tc>
          <w:tcPr>
            <w:tcW w:w="1562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e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Majetkové cenné papiere na obchodovanie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Dlhové cenné papiere na obchodovanie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 w:rsidP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Emisné kvóty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Dlhové cenné papiere so splatnosťou do 1 roku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Ostatné realizovateľné cenné papiere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 w:rsidP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 xml:space="preserve">Obstarávanie krátkodobého finančného majetku 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B943A4" w:rsidRPr="0011581A" w:rsidTr="00B943A4">
        <w:tc>
          <w:tcPr>
            <w:tcW w:w="5070" w:type="dxa"/>
          </w:tcPr>
          <w:p w:rsidR="00B943A4" w:rsidRPr="0011581A" w:rsidRDefault="00B943A4" w:rsidP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Krátkodobý finančný majetok spolu</w:t>
            </w:r>
          </w:p>
        </w:tc>
        <w:tc>
          <w:tcPr>
            <w:tcW w:w="1559" w:type="dxa"/>
          </w:tcPr>
          <w:p w:rsidR="00B943A4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943A4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943A4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B943A4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</w:tbl>
    <w:p w:rsidR="001F150A" w:rsidRPr="0011581A" w:rsidRDefault="001F150A">
      <w:pPr>
        <w:spacing w:after="200" w:line="276" w:lineRule="auto"/>
        <w:rPr>
          <w:sz w:val="18"/>
          <w:szCs w:val="18"/>
        </w:rPr>
      </w:pPr>
    </w:p>
    <w:p w:rsidR="005A25EA" w:rsidRDefault="001F150A">
      <w:pPr>
        <w:spacing w:after="200" w:line="276" w:lineRule="auto"/>
        <w:rPr>
          <w:b/>
          <w:sz w:val="18"/>
        </w:rPr>
      </w:pPr>
      <w:r w:rsidRPr="0011581A">
        <w:rPr>
          <w:sz w:val="18"/>
          <w:szCs w:val="18"/>
        </w:rPr>
        <w:t>Opravné položky ku krátkodobému finančnému majetku – neaktuálne.  Zriadené záložné právo -0.</w:t>
      </w:r>
      <w:r>
        <w:t xml:space="preserve"> </w:t>
      </w:r>
      <w:r w:rsidR="005A25EA">
        <w:br w:type="page"/>
      </w:r>
    </w:p>
    <w:p w:rsidR="00837B46" w:rsidRPr="001D5F78" w:rsidRDefault="00837B46" w:rsidP="00837B46">
      <w:pPr>
        <w:ind w:left="426"/>
        <w:rPr>
          <w:sz w:val="18"/>
          <w:szCs w:val="18"/>
        </w:rPr>
      </w:pPr>
      <w:bookmarkStart w:id="14" w:name="_Toc530739906"/>
    </w:p>
    <w:p w:rsidR="005A25EA" w:rsidRPr="001D5F78" w:rsidRDefault="005A25EA">
      <w:pPr>
        <w:spacing w:after="200" w:line="276" w:lineRule="auto"/>
        <w:rPr>
          <w:b/>
          <w:sz w:val="18"/>
          <w:szCs w:val="18"/>
        </w:rPr>
      </w:pPr>
    </w:p>
    <w:p w:rsidR="00CA441D" w:rsidRDefault="00D369C0" w:rsidP="00CA441D">
      <w:pPr>
        <w:pStyle w:val="Nadpis2"/>
        <w:numPr>
          <w:ilvl w:val="0"/>
          <w:numId w:val="2"/>
        </w:numPr>
      </w:pPr>
      <w:r>
        <w:t>Č</w:t>
      </w:r>
      <w:r w:rsidR="00CA441D">
        <w:t>asové rozlíšenie</w:t>
      </w:r>
      <w:bookmarkEnd w:id="14"/>
    </w:p>
    <w:p w:rsidR="00CA441D" w:rsidRDefault="00CA441D" w:rsidP="00CA441D">
      <w:pPr>
        <w:pStyle w:val="Zkladntext"/>
      </w:pPr>
    </w:p>
    <w:p w:rsidR="00CA441D" w:rsidRDefault="00CA441D" w:rsidP="00CA441D">
      <w:pPr>
        <w:pStyle w:val="Zkladntext"/>
      </w:pPr>
      <w:r w:rsidRPr="00AC097C">
        <w:t>Ide o tieto položky:</w:t>
      </w:r>
    </w:p>
    <w:p w:rsidR="00574527" w:rsidRDefault="00574527" w:rsidP="003911FC">
      <w:pPr>
        <w:pStyle w:val="Zkladntext"/>
        <w:rPr>
          <w:i/>
          <w:szCs w:val="18"/>
          <w:u w:val="single"/>
        </w:rPr>
      </w:pPr>
    </w:p>
    <w:p w:rsidR="00574527" w:rsidRDefault="00574527" w:rsidP="00CA441D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410"/>
        <w:gridCol w:w="2126"/>
      </w:tblGrid>
      <w:tr w:rsidR="00D369C0" w:rsidRPr="00D369C0" w:rsidTr="00176CCA">
        <w:tc>
          <w:tcPr>
            <w:tcW w:w="4927" w:type="dxa"/>
          </w:tcPr>
          <w:p w:rsidR="00D369C0" w:rsidRDefault="00D369C0" w:rsidP="009226A7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Opis položky</w:t>
            </w:r>
          </w:p>
        </w:tc>
        <w:tc>
          <w:tcPr>
            <w:tcW w:w="2410" w:type="dxa"/>
          </w:tcPr>
          <w:p w:rsidR="00D369C0" w:rsidRDefault="00FC718B" w:rsidP="009226A7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31.12.2014</w:t>
            </w:r>
          </w:p>
        </w:tc>
        <w:tc>
          <w:tcPr>
            <w:tcW w:w="2126" w:type="dxa"/>
          </w:tcPr>
          <w:p w:rsidR="00D369C0" w:rsidRDefault="00FC718B" w:rsidP="009226A7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31.12.2013</w:t>
            </w:r>
          </w:p>
        </w:tc>
      </w:tr>
      <w:tr w:rsidR="00D369C0" w:rsidTr="00176CCA">
        <w:tc>
          <w:tcPr>
            <w:tcW w:w="4927" w:type="dxa"/>
          </w:tcPr>
          <w:p w:rsidR="00D369C0" w:rsidRDefault="00D369C0" w:rsidP="00D369C0">
            <w:pPr>
              <w:pStyle w:val="Zkladntext"/>
              <w:ind w:left="0"/>
              <w:rPr>
                <w:lang w:val="de-DE"/>
              </w:rPr>
            </w:pPr>
            <w:r w:rsidRPr="00D369C0">
              <w:t>Náklady</w:t>
            </w:r>
            <w:r>
              <w:rPr>
                <w:lang w:val="de-DE"/>
              </w:rPr>
              <w:t xml:space="preserve">  budúcich období dlhodobé, z toho</w:t>
            </w:r>
          </w:p>
          <w:p w:rsidR="009226A7" w:rsidRDefault="009226A7" w:rsidP="00D369C0">
            <w:pPr>
              <w:pStyle w:val="Zkladntext"/>
              <w:ind w:left="0"/>
              <w:rPr>
                <w:lang w:val="de-DE"/>
              </w:rPr>
            </w:pPr>
          </w:p>
        </w:tc>
        <w:tc>
          <w:tcPr>
            <w:tcW w:w="2410" w:type="dxa"/>
          </w:tcPr>
          <w:p w:rsidR="00D369C0" w:rsidRPr="00D3623B" w:rsidRDefault="00D3623B" w:rsidP="00B12204">
            <w:pPr>
              <w:pStyle w:val="Zkladntext"/>
              <w:ind w:left="0"/>
              <w:rPr>
                <w:b/>
                <w:lang w:val="de-DE"/>
              </w:rPr>
            </w:pPr>
            <w:r>
              <w:rPr>
                <w:lang w:val="de-DE"/>
              </w:rPr>
              <w:t xml:space="preserve">                     </w:t>
            </w:r>
            <w:r w:rsidRPr="00D3623B">
              <w:rPr>
                <w:b/>
                <w:lang w:val="de-DE"/>
              </w:rPr>
              <w:t>587</w:t>
            </w:r>
          </w:p>
        </w:tc>
        <w:tc>
          <w:tcPr>
            <w:tcW w:w="2126" w:type="dxa"/>
          </w:tcPr>
          <w:p w:rsidR="00D369C0" w:rsidRPr="00D3623B" w:rsidRDefault="00D3623B" w:rsidP="00B12204">
            <w:pPr>
              <w:pStyle w:val="Zkladntext"/>
              <w:ind w:left="0"/>
              <w:rPr>
                <w:b/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Pr="00D3623B">
              <w:rPr>
                <w:b/>
                <w:lang w:val="de-DE"/>
              </w:rPr>
              <w:t>789</w:t>
            </w:r>
          </w:p>
        </w:tc>
      </w:tr>
      <w:tr w:rsidR="00D369C0" w:rsidTr="00176CCA">
        <w:tc>
          <w:tcPr>
            <w:tcW w:w="4927" w:type="dxa"/>
          </w:tcPr>
          <w:p w:rsidR="009226A7" w:rsidRDefault="009226A7" w:rsidP="00D369C0">
            <w:pPr>
              <w:pStyle w:val="Zkladntext"/>
              <w:ind w:left="0"/>
              <w:rPr>
                <w:lang w:val="de-DE"/>
              </w:rPr>
            </w:pPr>
          </w:p>
          <w:p w:rsidR="00D369C0" w:rsidRDefault="00D369C0" w:rsidP="00D369C0">
            <w:pPr>
              <w:pStyle w:val="Zkladntext"/>
              <w:ind w:left="0"/>
              <w:rPr>
                <w:lang w:val="de-DE"/>
              </w:rPr>
            </w:pPr>
            <w:r>
              <w:rPr>
                <w:lang w:val="de-DE"/>
              </w:rPr>
              <w:t>tachografické karty</w:t>
            </w:r>
          </w:p>
        </w:tc>
        <w:tc>
          <w:tcPr>
            <w:tcW w:w="2410" w:type="dxa"/>
          </w:tcPr>
          <w:p w:rsidR="00D369C0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504</w:t>
            </w:r>
          </w:p>
        </w:tc>
        <w:tc>
          <w:tcPr>
            <w:tcW w:w="2126" w:type="dxa"/>
          </w:tcPr>
          <w:p w:rsidR="00D369C0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605</w:t>
            </w:r>
          </w:p>
        </w:tc>
      </w:tr>
      <w:tr w:rsidR="00AC209B" w:rsidTr="00176CCA">
        <w:tc>
          <w:tcPr>
            <w:tcW w:w="4927" w:type="dxa"/>
          </w:tcPr>
          <w:p w:rsidR="009226A7" w:rsidRDefault="009226A7" w:rsidP="000D65D4">
            <w:pPr>
              <w:pStyle w:val="Zkladntext"/>
              <w:ind w:left="0"/>
              <w:rPr>
                <w:lang w:val="de-DE"/>
              </w:rPr>
            </w:pPr>
          </w:p>
          <w:p w:rsidR="00AC209B" w:rsidRDefault="000D65D4" w:rsidP="000D65D4">
            <w:pPr>
              <w:pStyle w:val="Zkladntext"/>
              <w:ind w:left="0"/>
              <w:rPr>
                <w:lang w:val="de-DE"/>
              </w:rPr>
            </w:pPr>
            <w:r>
              <w:rPr>
                <w:lang w:val="de-DE"/>
              </w:rPr>
              <w:t>Prenájom zásobníka</w:t>
            </w:r>
          </w:p>
        </w:tc>
        <w:tc>
          <w:tcPr>
            <w:tcW w:w="2410" w:type="dxa"/>
          </w:tcPr>
          <w:p w:rsidR="00AC209B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2126" w:type="dxa"/>
          </w:tcPr>
          <w:p w:rsidR="00AC209B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184</w:t>
            </w:r>
          </w:p>
        </w:tc>
      </w:tr>
      <w:tr w:rsidR="00D369C0" w:rsidTr="00176CCA">
        <w:tc>
          <w:tcPr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Náklady budúcich období krátkodobé, z toho</w:t>
            </w:r>
          </w:p>
        </w:tc>
        <w:tc>
          <w:tcPr>
            <w:tcW w:w="2410" w:type="dxa"/>
          </w:tcPr>
          <w:p w:rsidR="00D369C0" w:rsidRDefault="00D369C0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  <w:p w:rsidR="004571FC" w:rsidRPr="00D3623B" w:rsidRDefault="00D3623B" w:rsidP="004571FC">
            <w:pPr>
              <w:pStyle w:val="Zkladntext"/>
              <w:ind w:left="0"/>
              <w:rPr>
                <w:b/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Pr="00D3623B">
              <w:rPr>
                <w:b/>
                <w:lang w:val="de-DE"/>
              </w:rPr>
              <w:t>11 444</w:t>
            </w:r>
          </w:p>
          <w:p w:rsidR="004571FC" w:rsidRDefault="004571FC" w:rsidP="004571FC">
            <w:pPr>
              <w:pStyle w:val="Zkladntext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:rsidR="00D3623B" w:rsidRDefault="00D3623B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  <w:p w:rsidR="00D369C0" w:rsidRPr="00D3623B" w:rsidRDefault="00D3623B" w:rsidP="00D3623B">
            <w:pPr>
              <w:ind w:firstLine="708"/>
              <w:rPr>
                <w:b/>
                <w:lang w:val="de-DE"/>
              </w:rPr>
            </w:pPr>
            <w:r w:rsidRPr="00D3623B">
              <w:rPr>
                <w:b/>
                <w:lang w:val="de-DE"/>
              </w:rPr>
              <w:t>7 736</w:t>
            </w:r>
          </w:p>
        </w:tc>
      </w:tr>
      <w:tr w:rsidR="00D369C0" w:rsidTr="00176CCA">
        <w:tc>
          <w:tcPr>
            <w:tcW w:w="4927" w:type="dxa"/>
          </w:tcPr>
          <w:p w:rsidR="009226A7" w:rsidRDefault="00303185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nájomné</w:t>
            </w:r>
          </w:p>
          <w:p w:rsidR="00D369C0" w:rsidRDefault="00D369C0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</w:tc>
        <w:tc>
          <w:tcPr>
            <w:tcW w:w="2410" w:type="dxa"/>
          </w:tcPr>
          <w:p w:rsidR="00D369C0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124</w:t>
            </w:r>
          </w:p>
          <w:p w:rsidR="004571FC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</w:tc>
        <w:tc>
          <w:tcPr>
            <w:tcW w:w="2126" w:type="dxa"/>
          </w:tcPr>
          <w:p w:rsidR="00D369C0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124</w:t>
            </w:r>
          </w:p>
        </w:tc>
      </w:tr>
      <w:tr w:rsidR="00D369C0" w:rsidTr="00176CCA">
        <w:tc>
          <w:tcPr>
            <w:tcW w:w="4927" w:type="dxa"/>
          </w:tcPr>
          <w:p w:rsidR="009226A7" w:rsidRDefault="00303185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poistné</w:t>
            </w:r>
          </w:p>
          <w:p w:rsidR="00D369C0" w:rsidRDefault="00D369C0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</w:tc>
        <w:tc>
          <w:tcPr>
            <w:tcW w:w="2410" w:type="dxa"/>
          </w:tcPr>
          <w:p w:rsidR="00D369C0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6 286</w:t>
            </w:r>
          </w:p>
        </w:tc>
        <w:tc>
          <w:tcPr>
            <w:tcW w:w="2126" w:type="dxa"/>
          </w:tcPr>
          <w:p w:rsidR="00D369C0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5 971</w:t>
            </w:r>
          </w:p>
        </w:tc>
      </w:tr>
      <w:tr w:rsidR="00D369C0" w:rsidTr="00176CCA">
        <w:tc>
          <w:tcPr>
            <w:tcW w:w="4927" w:type="dxa"/>
          </w:tcPr>
          <w:p w:rsidR="009226A7" w:rsidRDefault="00303185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predplatné</w:t>
            </w:r>
          </w:p>
          <w:p w:rsidR="00D369C0" w:rsidRDefault="00D369C0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</w:tc>
        <w:tc>
          <w:tcPr>
            <w:tcW w:w="2410" w:type="dxa"/>
          </w:tcPr>
          <w:p w:rsidR="00D369C0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165</w:t>
            </w:r>
          </w:p>
        </w:tc>
        <w:tc>
          <w:tcPr>
            <w:tcW w:w="2126" w:type="dxa"/>
          </w:tcPr>
          <w:p w:rsidR="00D369C0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348</w:t>
            </w:r>
          </w:p>
        </w:tc>
      </w:tr>
      <w:tr w:rsidR="00D369C0" w:rsidTr="00176CCA">
        <w:tc>
          <w:tcPr>
            <w:tcW w:w="4927" w:type="dxa"/>
          </w:tcPr>
          <w:p w:rsidR="00D369C0" w:rsidRDefault="00303185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Ostatné</w:t>
            </w:r>
          </w:p>
        </w:tc>
        <w:tc>
          <w:tcPr>
            <w:tcW w:w="2410" w:type="dxa"/>
          </w:tcPr>
          <w:p w:rsidR="00D369C0" w:rsidRDefault="004571FC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4 869</w:t>
            </w:r>
          </w:p>
        </w:tc>
        <w:tc>
          <w:tcPr>
            <w:tcW w:w="2126" w:type="dxa"/>
          </w:tcPr>
          <w:p w:rsidR="00D369C0" w:rsidRDefault="00FC718B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1 293</w:t>
            </w:r>
          </w:p>
        </w:tc>
      </w:tr>
      <w:tr w:rsidR="00176CCA" w:rsidTr="00176CCA">
        <w:tc>
          <w:tcPr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176CCA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Príjmy budúcich období</w:t>
            </w:r>
          </w:p>
        </w:tc>
        <w:tc>
          <w:tcPr>
            <w:tcW w:w="2410" w:type="dxa"/>
          </w:tcPr>
          <w:p w:rsidR="00176CCA" w:rsidRDefault="00176CCA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  <w:p w:rsidR="00303185" w:rsidRDefault="00303185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2126" w:type="dxa"/>
          </w:tcPr>
          <w:p w:rsidR="00176CCA" w:rsidRDefault="00176CCA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  <w:p w:rsidR="00303185" w:rsidRDefault="00303185" w:rsidP="000D65D4">
            <w:pPr>
              <w:pStyle w:val="Zkladntext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303185" w:rsidTr="00176CCA">
        <w:tc>
          <w:tcPr>
            <w:tcW w:w="4927" w:type="dxa"/>
          </w:tcPr>
          <w:p w:rsidR="00303185" w:rsidRDefault="00303185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</w:tc>
        <w:tc>
          <w:tcPr>
            <w:tcW w:w="2410" w:type="dxa"/>
          </w:tcPr>
          <w:p w:rsidR="00303185" w:rsidRDefault="00303185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</w:tc>
        <w:tc>
          <w:tcPr>
            <w:tcW w:w="2126" w:type="dxa"/>
          </w:tcPr>
          <w:p w:rsidR="00303185" w:rsidRDefault="00303185" w:rsidP="000D65D4">
            <w:pPr>
              <w:pStyle w:val="Zkladntext"/>
              <w:ind w:left="0"/>
              <w:jc w:val="center"/>
              <w:rPr>
                <w:lang w:val="de-DE"/>
              </w:rPr>
            </w:pPr>
          </w:p>
        </w:tc>
      </w:tr>
    </w:tbl>
    <w:p w:rsidR="00B12204" w:rsidRDefault="00B12204" w:rsidP="00B12204">
      <w:pPr>
        <w:pStyle w:val="Zkladntext"/>
        <w:rPr>
          <w:lang w:val="de-DE"/>
        </w:rPr>
      </w:pPr>
    </w:p>
    <w:p w:rsidR="00B12204" w:rsidRPr="001D5F78" w:rsidRDefault="00B12204" w:rsidP="00B12204">
      <w:pPr>
        <w:pStyle w:val="Zkladntext"/>
        <w:rPr>
          <w:szCs w:val="18"/>
          <w:lang w:val="de-DE"/>
        </w:rPr>
      </w:pPr>
    </w:p>
    <w:p w:rsidR="00AF29D2" w:rsidRPr="001D5F78" w:rsidRDefault="000C17C3">
      <w:pPr>
        <w:spacing w:after="200" w:line="276" w:lineRule="auto"/>
        <w:rPr>
          <w:b/>
          <w:caps/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491AF0" w:rsidRDefault="00491AF0" w:rsidP="00491AF0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údajoch na strane pasív súvahy</w:t>
      </w:r>
    </w:p>
    <w:p w:rsidR="00491AF0" w:rsidRDefault="00491AF0" w:rsidP="00491AF0">
      <w:pPr>
        <w:pStyle w:val="Zkladntext"/>
      </w:pPr>
    </w:p>
    <w:p w:rsidR="00491AF0" w:rsidRPr="00A65CE9" w:rsidRDefault="00491AF0" w:rsidP="007B21E9">
      <w:pPr>
        <w:pStyle w:val="Nadpis2"/>
        <w:numPr>
          <w:ilvl w:val="0"/>
          <w:numId w:val="7"/>
        </w:numPr>
      </w:pPr>
      <w:bookmarkStart w:id="15" w:name="_Toc530739908"/>
      <w:r w:rsidRPr="00A65CE9">
        <w:t>Vlastné imanie</w:t>
      </w:r>
    </w:p>
    <w:p w:rsidR="00491AF0" w:rsidRPr="00A65CE9" w:rsidRDefault="00491AF0" w:rsidP="00491AF0"/>
    <w:p w:rsidR="004A4D80" w:rsidRDefault="00491AF0" w:rsidP="00491AF0">
      <w:pPr>
        <w:pStyle w:val="Zkladntext"/>
      </w:pPr>
      <w:r w:rsidRPr="00A65CE9">
        <w:t xml:space="preserve">Informácie o vlastnom imaní sú uvedené </w:t>
      </w:r>
      <w:r w:rsidR="00A65CE9" w:rsidRPr="00A65CE9">
        <w:t>na strane 3</w:t>
      </w:r>
      <w:r w:rsidR="0011581A">
        <w:t>8</w:t>
      </w:r>
      <w:r w:rsidR="00A65CE9" w:rsidRPr="00A65CE9">
        <w:t xml:space="preserve"> a </w:t>
      </w:r>
      <w:r w:rsidR="0011581A">
        <w:t>39</w:t>
      </w:r>
      <w:r w:rsidR="00A65CE9" w:rsidRPr="00A65CE9">
        <w:t>.</w:t>
      </w:r>
    </w:p>
    <w:p w:rsidR="004A4D80" w:rsidRDefault="004A4D80" w:rsidP="00491AF0">
      <w:pPr>
        <w:pStyle w:val="Zkladntext"/>
      </w:pPr>
    </w:p>
    <w:p w:rsidR="004262D7" w:rsidRDefault="004262D7" w:rsidP="00491AF0">
      <w:pPr>
        <w:pStyle w:val="Zkladntext"/>
      </w:pPr>
    </w:p>
    <w:p w:rsidR="004A4D80" w:rsidRDefault="004A4D80" w:rsidP="007B21E9">
      <w:pPr>
        <w:pStyle w:val="Nadpis2"/>
        <w:numPr>
          <w:ilvl w:val="0"/>
          <w:numId w:val="7"/>
        </w:numPr>
      </w:pPr>
      <w:r>
        <w:t>Rezervy</w:t>
      </w:r>
    </w:p>
    <w:bookmarkEnd w:id="15"/>
    <w:p w:rsidR="00491AF0" w:rsidRDefault="00491AF0" w:rsidP="00491AF0">
      <w:pPr>
        <w:pStyle w:val="Zkladntext"/>
      </w:pPr>
    </w:p>
    <w:p w:rsidR="00491AF0" w:rsidRDefault="00750629" w:rsidP="00491AF0">
      <w:pPr>
        <w:pStyle w:val="Zkladntext"/>
      </w:pPr>
      <w:r w:rsidRPr="00B433AF">
        <w:t>Prehľad o rezervách za bežné účtovné obdobie je uvedený v nasledujúcom prehľade:</w:t>
      </w:r>
    </w:p>
    <w:p w:rsidR="00334A5D" w:rsidRDefault="00334A5D" w:rsidP="00334A5D">
      <w:pPr>
        <w:pStyle w:val="Zkladntext"/>
        <w:jc w:val="center"/>
      </w:pPr>
      <w:r w:rsidRPr="00F82B3C">
        <w:rPr>
          <w:i/>
        </w:rPr>
        <w:t>Bežné účtovné obdobie ( rok 201</w:t>
      </w:r>
      <w:r w:rsidR="00162DAD">
        <w:rPr>
          <w:i/>
        </w:rPr>
        <w:t>4</w:t>
      </w:r>
      <w:r>
        <w:t>)</w:t>
      </w:r>
    </w:p>
    <w:p w:rsidR="00334A5D" w:rsidRDefault="00334A5D" w:rsidP="00491AF0">
      <w:pPr>
        <w:pStyle w:val="Zkladntext"/>
      </w:pPr>
    </w:p>
    <w:p w:rsidR="00334A5D" w:rsidRPr="00EC0203" w:rsidRDefault="00334A5D" w:rsidP="00491AF0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134"/>
        <w:gridCol w:w="1134"/>
        <w:gridCol w:w="1134"/>
        <w:gridCol w:w="1473"/>
        <w:gridCol w:w="1362"/>
      </w:tblGrid>
      <w:tr w:rsidR="00334A5D" w:rsidTr="00F82B3C">
        <w:tc>
          <w:tcPr>
            <w:tcW w:w="3651" w:type="dxa"/>
          </w:tcPr>
          <w:p w:rsidR="00334A5D" w:rsidRPr="00334A5D" w:rsidRDefault="00334A5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Názov položky</w:t>
            </w:r>
          </w:p>
        </w:tc>
        <w:tc>
          <w:tcPr>
            <w:tcW w:w="1134" w:type="dxa"/>
          </w:tcPr>
          <w:p w:rsidR="00334A5D" w:rsidRPr="00334A5D" w:rsidRDefault="00334A5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Sta</w:t>
            </w:r>
            <w:r w:rsidR="00162DAD">
              <w:rPr>
                <w:i/>
                <w:szCs w:val="18"/>
              </w:rPr>
              <w:t>v k 1.1.2014</w:t>
            </w:r>
          </w:p>
        </w:tc>
        <w:tc>
          <w:tcPr>
            <w:tcW w:w="1134" w:type="dxa"/>
          </w:tcPr>
          <w:p w:rsidR="00334A5D" w:rsidRPr="00334A5D" w:rsidRDefault="00334A5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Tvorba</w:t>
            </w:r>
          </w:p>
        </w:tc>
        <w:tc>
          <w:tcPr>
            <w:tcW w:w="1134" w:type="dxa"/>
          </w:tcPr>
          <w:p w:rsidR="00334A5D" w:rsidRPr="00334A5D" w:rsidRDefault="00334A5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Použitie</w:t>
            </w:r>
          </w:p>
        </w:tc>
        <w:tc>
          <w:tcPr>
            <w:tcW w:w="1473" w:type="dxa"/>
          </w:tcPr>
          <w:p w:rsidR="00334A5D" w:rsidRPr="00334A5D" w:rsidRDefault="00334A5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Zrušenie</w:t>
            </w:r>
          </w:p>
        </w:tc>
        <w:tc>
          <w:tcPr>
            <w:tcW w:w="1362" w:type="dxa"/>
          </w:tcPr>
          <w:p w:rsidR="00334A5D" w:rsidRPr="00334A5D" w:rsidRDefault="00162DAD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Stav k 31.12.2014</w:t>
            </w:r>
          </w:p>
        </w:tc>
      </w:tr>
      <w:tr w:rsidR="00334A5D" w:rsidTr="00F82B3C">
        <w:tc>
          <w:tcPr>
            <w:tcW w:w="3651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</w:p>
        </w:tc>
        <w:tc>
          <w:tcPr>
            <w:tcW w:w="1134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b</w:t>
            </w:r>
          </w:p>
        </w:tc>
        <w:tc>
          <w:tcPr>
            <w:tcW w:w="1134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c</w:t>
            </w:r>
          </w:p>
        </w:tc>
        <w:tc>
          <w:tcPr>
            <w:tcW w:w="1134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d</w:t>
            </w:r>
          </w:p>
        </w:tc>
        <w:tc>
          <w:tcPr>
            <w:tcW w:w="1473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e</w:t>
            </w:r>
          </w:p>
        </w:tc>
        <w:tc>
          <w:tcPr>
            <w:tcW w:w="1362" w:type="dxa"/>
          </w:tcPr>
          <w:p w:rsidR="00334A5D" w:rsidRPr="00334A5D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f</w:t>
            </w:r>
          </w:p>
        </w:tc>
      </w:tr>
      <w:tr w:rsidR="00334A5D" w:rsidRPr="00334A5D" w:rsidTr="00F82B3C">
        <w:tc>
          <w:tcPr>
            <w:tcW w:w="3651" w:type="dxa"/>
          </w:tcPr>
          <w:p w:rsidR="00334A5D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334A5D">
              <w:rPr>
                <w:szCs w:val="18"/>
              </w:rPr>
              <w:t>Dlhodobé rezervy</w:t>
            </w:r>
          </w:p>
          <w:p w:rsidR="00F82B3C" w:rsidRPr="00334A5D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473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</w:tr>
      <w:tr w:rsidR="00334A5D" w:rsidRPr="00334A5D" w:rsidTr="00F82B3C">
        <w:tc>
          <w:tcPr>
            <w:tcW w:w="3651" w:type="dxa"/>
          </w:tcPr>
          <w:p w:rsidR="00334A5D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Krátkodobé rezervy, z</w:t>
            </w:r>
            <w:r w:rsidR="00F82B3C">
              <w:rPr>
                <w:szCs w:val="18"/>
              </w:rPr>
              <w:t> </w:t>
            </w:r>
            <w:r>
              <w:rPr>
                <w:szCs w:val="18"/>
              </w:rPr>
              <w:t>toho</w:t>
            </w:r>
          </w:p>
          <w:p w:rsidR="00F82B3C" w:rsidRPr="00334A5D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  <w:tc>
          <w:tcPr>
            <w:tcW w:w="1134" w:type="dxa"/>
          </w:tcPr>
          <w:p w:rsidR="00334A5D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  <w:tc>
          <w:tcPr>
            <w:tcW w:w="1134" w:type="dxa"/>
          </w:tcPr>
          <w:p w:rsidR="00334A5D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  <w:tc>
          <w:tcPr>
            <w:tcW w:w="1473" w:type="dxa"/>
          </w:tcPr>
          <w:p w:rsidR="00334A5D" w:rsidRPr="00334A5D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334A5D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</w:tr>
      <w:tr w:rsidR="00F82B3C" w:rsidRPr="00334A5D" w:rsidTr="00F82B3C">
        <w:tc>
          <w:tcPr>
            <w:tcW w:w="3651" w:type="dxa"/>
          </w:tcPr>
          <w:p w:rsidR="00F82B3C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Zákonné rezervy krátkodobé</w:t>
            </w:r>
          </w:p>
          <w:p w:rsidR="00F82B3C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3 579</w:t>
            </w: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</w:tr>
      <w:tr w:rsidR="00334A5D" w:rsidRPr="00334A5D" w:rsidTr="00F82B3C">
        <w:tc>
          <w:tcPr>
            <w:tcW w:w="3651" w:type="dxa"/>
          </w:tcPr>
          <w:p w:rsidR="00334A5D" w:rsidRPr="00334A5D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Mzdy za dovolenky vrátane soc. </w:t>
            </w:r>
            <w:r w:rsidR="00F82B3C">
              <w:rPr>
                <w:szCs w:val="18"/>
              </w:rPr>
              <w:t>z</w:t>
            </w:r>
            <w:r>
              <w:rPr>
                <w:szCs w:val="18"/>
              </w:rPr>
              <w:t>abezp</w:t>
            </w:r>
            <w:r w:rsidR="00F82B3C">
              <w:rPr>
                <w:szCs w:val="18"/>
              </w:rPr>
              <w:t>ečenia</w:t>
            </w:r>
          </w:p>
        </w:tc>
        <w:tc>
          <w:tcPr>
            <w:tcW w:w="1134" w:type="dxa"/>
          </w:tcPr>
          <w:p w:rsid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1 379</w:t>
            </w:r>
          </w:p>
          <w:p w:rsidR="004377CE" w:rsidRPr="00334A5D" w:rsidRDefault="004377CE" w:rsidP="00396CCC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2 631</w:t>
            </w:r>
          </w:p>
          <w:p w:rsidR="00F82B3C" w:rsidRPr="00334A5D" w:rsidRDefault="00F82B3C" w:rsidP="00C24E4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1 379</w:t>
            </w:r>
          </w:p>
          <w:p w:rsidR="00AC209B" w:rsidRPr="00334A5D" w:rsidRDefault="00AC209B" w:rsidP="00C24E4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73" w:type="dxa"/>
          </w:tcPr>
          <w:p w:rsidR="00334A5D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2 631</w:t>
            </w:r>
          </w:p>
          <w:p w:rsidR="00A55A5B" w:rsidRPr="00334A5D" w:rsidRDefault="00A55A5B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334A5D" w:rsidRPr="00334A5D" w:rsidTr="00F82B3C">
        <w:tc>
          <w:tcPr>
            <w:tcW w:w="3651" w:type="dxa"/>
          </w:tcPr>
          <w:p w:rsidR="00334A5D" w:rsidRPr="00334A5D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Na audit účtovnej závierky</w:t>
            </w:r>
          </w:p>
        </w:tc>
        <w:tc>
          <w:tcPr>
            <w:tcW w:w="1134" w:type="dxa"/>
          </w:tcPr>
          <w:p w:rsid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1 400</w:t>
            </w:r>
          </w:p>
          <w:p w:rsidR="004377CE" w:rsidRPr="00334A5D" w:rsidRDefault="004377CE" w:rsidP="00396CCC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1 350</w:t>
            </w: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1400</w:t>
            </w:r>
          </w:p>
          <w:p w:rsidR="004377CE" w:rsidRPr="00334A5D" w:rsidRDefault="004377CE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73" w:type="dxa"/>
          </w:tcPr>
          <w:p w:rsidR="00334A5D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1 350</w:t>
            </w:r>
          </w:p>
          <w:p w:rsidR="00A55A5B" w:rsidRPr="00334A5D" w:rsidRDefault="00A55A5B" w:rsidP="00C24E49">
            <w:pPr>
              <w:pStyle w:val="Zkladntext"/>
              <w:ind w:left="0"/>
              <w:rPr>
                <w:szCs w:val="18"/>
              </w:rPr>
            </w:pPr>
          </w:p>
        </w:tc>
      </w:tr>
      <w:tr w:rsidR="00334A5D" w:rsidRPr="00334A5D" w:rsidTr="00F82B3C">
        <w:tc>
          <w:tcPr>
            <w:tcW w:w="3651" w:type="dxa"/>
          </w:tcPr>
          <w:p w:rsidR="00334A5D" w:rsidRPr="00334A5D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Na zverejnenie</w:t>
            </w:r>
          </w:p>
        </w:tc>
        <w:tc>
          <w:tcPr>
            <w:tcW w:w="1134" w:type="dxa"/>
          </w:tcPr>
          <w:p w:rsid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  <w:p w:rsidR="004377CE" w:rsidRPr="00334A5D" w:rsidRDefault="004377CE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700</w:t>
            </w: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  <w:p w:rsidR="004377CE" w:rsidRPr="00334A5D" w:rsidRDefault="004377CE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73" w:type="dxa"/>
          </w:tcPr>
          <w:p w:rsidR="00334A5D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334A5D" w:rsidRDefault="00C24E4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700</w:t>
            </w:r>
          </w:p>
          <w:p w:rsidR="00A55A5B" w:rsidRPr="00334A5D" w:rsidRDefault="00A55A5B" w:rsidP="00C24E49">
            <w:pPr>
              <w:pStyle w:val="Zkladntext"/>
              <w:ind w:left="0"/>
              <w:rPr>
                <w:szCs w:val="18"/>
              </w:rPr>
            </w:pPr>
          </w:p>
        </w:tc>
      </w:tr>
    </w:tbl>
    <w:p w:rsidR="00EF0F13" w:rsidRDefault="00EF0F13" w:rsidP="000D65D4">
      <w:pPr>
        <w:pStyle w:val="Zkladntext"/>
        <w:ind w:left="0"/>
        <w:jc w:val="center"/>
      </w:pPr>
      <w:bookmarkStart w:id="16" w:name="OLE_LINK17"/>
      <w:bookmarkStart w:id="17" w:name="OLE_LINK18"/>
    </w:p>
    <w:p w:rsidR="00EF0F13" w:rsidRDefault="00EF0F13" w:rsidP="00C23D6A">
      <w:pPr>
        <w:pStyle w:val="Zkladntext"/>
        <w:ind w:left="0"/>
      </w:pPr>
    </w:p>
    <w:p w:rsidR="00EF0F13" w:rsidRDefault="00EF0F13" w:rsidP="00AC209B">
      <w:pPr>
        <w:pStyle w:val="Zkladntext"/>
        <w:ind w:left="0"/>
      </w:pPr>
    </w:p>
    <w:p w:rsidR="00EF0F13" w:rsidRDefault="00EF0F13" w:rsidP="00F82B3C">
      <w:pPr>
        <w:pStyle w:val="Zkladntext"/>
        <w:ind w:left="0"/>
      </w:pPr>
    </w:p>
    <w:p w:rsidR="00EF0F13" w:rsidRPr="00F47560" w:rsidRDefault="00EF0F13" w:rsidP="00EF0F13">
      <w:pPr>
        <w:pStyle w:val="Zkladntext"/>
        <w:jc w:val="left"/>
        <w:rPr>
          <w:b/>
        </w:rPr>
      </w:pPr>
      <w:r w:rsidRPr="00F47560">
        <w:rPr>
          <w:b/>
        </w:rPr>
        <w:t>Nevyfakturované dodávky majetku</w:t>
      </w:r>
      <w:r w:rsidR="00AC209B">
        <w:rPr>
          <w:b/>
        </w:rPr>
        <w:t xml:space="preserve"> – Spoločnosť eviduje 0 zostatok</w:t>
      </w:r>
    </w:p>
    <w:p w:rsidR="00EF0F13" w:rsidRPr="00F47560" w:rsidRDefault="00EF0F13" w:rsidP="00EF0F13">
      <w:pPr>
        <w:pStyle w:val="Zkladntext"/>
        <w:jc w:val="left"/>
        <w:rPr>
          <w:b/>
        </w:rPr>
      </w:pPr>
    </w:p>
    <w:p w:rsidR="00EF0F13" w:rsidRDefault="00EF0F13" w:rsidP="00EF0F13">
      <w:pPr>
        <w:pStyle w:val="Zkladntext"/>
      </w:pPr>
    </w:p>
    <w:p w:rsidR="00491AF0" w:rsidRPr="00077153" w:rsidRDefault="00491AF0" w:rsidP="00491AF0">
      <w:pPr>
        <w:rPr>
          <w:sz w:val="18"/>
          <w:szCs w:val="18"/>
        </w:rPr>
      </w:pPr>
    </w:p>
    <w:p w:rsidR="00491AF0" w:rsidRDefault="00491AF0" w:rsidP="00491AF0">
      <w:pPr>
        <w:pStyle w:val="Zkladntext"/>
      </w:pPr>
      <w:r w:rsidRPr="00C23D6A">
        <w:t>Prehľad o rezervách za predchádzajúce účtovné obdobie je uvedený v nasledujúc</w:t>
      </w:r>
      <w:r w:rsidR="00076486" w:rsidRPr="00C23D6A">
        <w:t>om</w:t>
      </w:r>
      <w:r w:rsidRPr="00C23D6A">
        <w:t xml:space="preserve"> </w:t>
      </w:r>
      <w:r w:rsidR="00076486" w:rsidRPr="00C23D6A">
        <w:t>prehľade</w:t>
      </w:r>
      <w:r>
        <w:t>:</w:t>
      </w:r>
    </w:p>
    <w:p w:rsidR="00574527" w:rsidRDefault="00574527" w:rsidP="00AC209B">
      <w:pPr>
        <w:pStyle w:val="Zkladntext"/>
        <w:ind w:left="0"/>
        <w:jc w:val="center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134"/>
        <w:gridCol w:w="1134"/>
        <w:gridCol w:w="1134"/>
        <w:gridCol w:w="1473"/>
        <w:gridCol w:w="1362"/>
      </w:tblGrid>
      <w:tr w:rsidR="00F82B3C" w:rsidRPr="00334A5D" w:rsidTr="00A55A5B">
        <w:tc>
          <w:tcPr>
            <w:tcW w:w="3651" w:type="dxa"/>
          </w:tcPr>
          <w:p w:rsidR="00F82B3C" w:rsidRPr="00334A5D" w:rsidRDefault="00F82B3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Názov položky</w:t>
            </w:r>
          </w:p>
        </w:tc>
        <w:tc>
          <w:tcPr>
            <w:tcW w:w="1134" w:type="dxa"/>
          </w:tcPr>
          <w:p w:rsidR="00F82B3C" w:rsidRPr="00334A5D" w:rsidRDefault="00396CC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Stav k 1.1.2013</w:t>
            </w:r>
          </w:p>
        </w:tc>
        <w:tc>
          <w:tcPr>
            <w:tcW w:w="1134" w:type="dxa"/>
          </w:tcPr>
          <w:p w:rsidR="00F82B3C" w:rsidRPr="00334A5D" w:rsidRDefault="00F82B3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Tvorba</w:t>
            </w:r>
          </w:p>
        </w:tc>
        <w:tc>
          <w:tcPr>
            <w:tcW w:w="1134" w:type="dxa"/>
          </w:tcPr>
          <w:p w:rsidR="00F82B3C" w:rsidRPr="00334A5D" w:rsidRDefault="00F82B3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Použitie</w:t>
            </w:r>
          </w:p>
        </w:tc>
        <w:tc>
          <w:tcPr>
            <w:tcW w:w="1473" w:type="dxa"/>
          </w:tcPr>
          <w:p w:rsidR="00F82B3C" w:rsidRPr="00334A5D" w:rsidRDefault="00F82B3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Zrušenie</w:t>
            </w:r>
          </w:p>
        </w:tc>
        <w:tc>
          <w:tcPr>
            <w:tcW w:w="1362" w:type="dxa"/>
          </w:tcPr>
          <w:p w:rsidR="00F82B3C" w:rsidRPr="00334A5D" w:rsidRDefault="00F82B3C" w:rsidP="00AC209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334A5D">
              <w:rPr>
                <w:i/>
                <w:szCs w:val="18"/>
              </w:rPr>
              <w:t>Stav k 31.12.201</w:t>
            </w:r>
            <w:r w:rsidR="00396CCC">
              <w:rPr>
                <w:i/>
                <w:szCs w:val="18"/>
              </w:rPr>
              <w:t>3</w:t>
            </w:r>
          </w:p>
        </w:tc>
      </w:tr>
      <w:tr w:rsidR="00F82B3C" w:rsidRPr="00334A5D" w:rsidTr="000D65D4">
        <w:trPr>
          <w:trHeight w:val="98"/>
        </w:trPr>
        <w:tc>
          <w:tcPr>
            <w:tcW w:w="3651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</w:p>
        </w:tc>
        <w:tc>
          <w:tcPr>
            <w:tcW w:w="1134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b</w:t>
            </w:r>
          </w:p>
        </w:tc>
        <w:tc>
          <w:tcPr>
            <w:tcW w:w="1134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c</w:t>
            </w:r>
          </w:p>
        </w:tc>
        <w:tc>
          <w:tcPr>
            <w:tcW w:w="1134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d</w:t>
            </w:r>
          </w:p>
        </w:tc>
        <w:tc>
          <w:tcPr>
            <w:tcW w:w="1473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e</w:t>
            </w:r>
          </w:p>
        </w:tc>
        <w:tc>
          <w:tcPr>
            <w:tcW w:w="1362" w:type="dxa"/>
          </w:tcPr>
          <w:p w:rsidR="00F82B3C" w:rsidRPr="00334A5D" w:rsidRDefault="00F82B3C" w:rsidP="00A55A5B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f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Default="00F82B3C" w:rsidP="00A55A5B">
            <w:pPr>
              <w:pStyle w:val="Zkladntext"/>
              <w:ind w:left="0"/>
              <w:rPr>
                <w:szCs w:val="18"/>
              </w:rPr>
            </w:pPr>
            <w:r w:rsidRPr="00334A5D">
              <w:rPr>
                <w:szCs w:val="18"/>
              </w:rPr>
              <w:t>Dlhodobé rezervy</w:t>
            </w:r>
          </w:p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473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334A5D">
              <w:rPr>
                <w:szCs w:val="18"/>
              </w:rPr>
              <w:t>0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Default="00F82B3C" w:rsidP="00A55A5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Krátkodobé rezervy, z toho</w:t>
            </w:r>
          </w:p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3 721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3 721</w:t>
            </w: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Default="00F82B3C" w:rsidP="00A55A5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Zákonné rezervy krátkodobé</w:t>
            </w:r>
          </w:p>
          <w:p w:rsidR="00F82B3C" w:rsidRDefault="00F82B3C" w:rsidP="00A55A5B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3 721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3 721</w:t>
            </w: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3 579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Mzdy za dovolenky vrátane soc. zabezpečenia</w:t>
            </w:r>
          </w:p>
        </w:tc>
        <w:tc>
          <w:tcPr>
            <w:tcW w:w="1134" w:type="dxa"/>
          </w:tcPr>
          <w:p w:rsidR="00F82B3C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1 358</w:t>
            </w:r>
          </w:p>
          <w:p w:rsidR="00AC209B" w:rsidRPr="00334A5D" w:rsidRDefault="00AC209B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1 379</w:t>
            </w: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1 358</w:t>
            </w: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1 379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Na audit účtovnej závierky</w:t>
            </w:r>
          </w:p>
        </w:tc>
        <w:tc>
          <w:tcPr>
            <w:tcW w:w="1134" w:type="dxa"/>
          </w:tcPr>
          <w:p w:rsidR="00AC209B" w:rsidRPr="00334A5D" w:rsidRDefault="00396CCC" w:rsidP="00396CC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1 400</w:t>
            </w:r>
          </w:p>
        </w:tc>
        <w:tc>
          <w:tcPr>
            <w:tcW w:w="1134" w:type="dxa"/>
          </w:tcPr>
          <w:p w:rsidR="00F82B3C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1 400</w:t>
            </w:r>
          </w:p>
          <w:p w:rsidR="00AC209B" w:rsidRDefault="00AC209B" w:rsidP="00396CCC">
            <w:pPr>
              <w:pStyle w:val="Zkladntext"/>
              <w:ind w:left="0"/>
              <w:rPr>
                <w:szCs w:val="18"/>
              </w:rPr>
            </w:pP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1 400</w:t>
            </w:r>
          </w:p>
          <w:p w:rsidR="00AC209B" w:rsidRPr="00334A5D" w:rsidRDefault="00AC209B" w:rsidP="00396CCC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1 400</w:t>
            </w:r>
          </w:p>
          <w:p w:rsidR="00AC209B" w:rsidRPr="00334A5D" w:rsidRDefault="00AC209B" w:rsidP="00396CCC">
            <w:pPr>
              <w:pStyle w:val="Zkladntext"/>
              <w:ind w:left="0"/>
              <w:rPr>
                <w:szCs w:val="18"/>
              </w:rPr>
            </w:pPr>
          </w:p>
        </w:tc>
      </w:tr>
      <w:tr w:rsidR="00F82B3C" w:rsidRPr="00334A5D" w:rsidTr="00A55A5B">
        <w:tc>
          <w:tcPr>
            <w:tcW w:w="3651" w:type="dxa"/>
          </w:tcPr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Na zverejnenie</w:t>
            </w: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963</w:t>
            </w:r>
          </w:p>
        </w:tc>
        <w:tc>
          <w:tcPr>
            <w:tcW w:w="1134" w:type="dxa"/>
          </w:tcPr>
          <w:p w:rsidR="00F82B3C" w:rsidRDefault="00AC209B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963</w:t>
            </w:r>
          </w:p>
        </w:tc>
        <w:tc>
          <w:tcPr>
            <w:tcW w:w="1473" w:type="dxa"/>
          </w:tcPr>
          <w:p w:rsidR="00F82B3C" w:rsidRPr="00334A5D" w:rsidRDefault="00A65CE9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362" w:type="dxa"/>
          </w:tcPr>
          <w:p w:rsidR="00F82B3C" w:rsidRPr="00334A5D" w:rsidRDefault="00396CCC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</w:tr>
      <w:tr w:rsidR="00F82B3C" w:rsidRPr="00334A5D" w:rsidTr="00A55A5B">
        <w:tc>
          <w:tcPr>
            <w:tcW w:w="3651" w:type="dxa"/>
          </w:tcPr>
          <w:p w:rsidR="00F82B3C" w:rsidRPr="00334A5D" w:rsidRDefault="00F82B3C" w:rsidP="00A55A5B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73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F82B3C" w:rsidRPr="00334A5D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</w:tbl>
    <w:p w:rsidR="00491AF0" w:rsidRDefault="00491AF0" w:rsidP="00491AF0">
      <w:pPr>
        <w:pStyle w:val="Zkladntext"/>
        <w:jc w:val="left"/>
      </w:pPr>
    </w:p>
    <w:bookmarkEnd w:id="16"/>
    <w:bookmarkEnd w:id="17"/>
    <w:p w:rsidR="005B4970" w:rsidRDefault="005B4970" w:rsidP="009B60B7">
      <w:pPr>
        <w:pStyle w:val="Zkladntext"/>
        <w:jc w:val="left"/>
      </w:pPr>
    </w:p>
    <w:p w:rsidR="00B62963" w:rsidRDefault="00491AF0">
      <w:pPr>
        <w:pStyle w:val="Nadpis2"/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bookmarkStart w:id="18" w:name="_Toc530739909"/>
      <w:r>
        <w:br w:type="page"/>
      </w:r>
      <w:r>
        <w:lastRenderedPageBreak/>
        <w:t>Záväzky</w:t>
      </w:r>
      <w:bookmarkEnd w:id="18"/>
    </w:p>
    <w:p w:rsidR="00491AF0" w:rsidRDefault="00491AF0" w:rsidP="00491AF0">
      <w:pPr>
        <w:pStyle w:val="Zkladntext"/>
      </w:pPr>
    </w:p>
    <w:p w:rsidR="00491AF0" w:rsidRDefault="00491AF0" w:rsidP="00491AF0">
      <w:pPr>
        <w:pStyle w:val="Zkladntext"/>
      </w:pPr>
      <w:r>
        <w:t>Štruktúra záväzkov (okrem bankových úverov) podľa zostatkovej doby splatnosti je uvedená v nasledujúcom prehľade:</w:t>
      </w:r>
    </w:p>
    <w:p w:rsidR="00F82B3C" w:rsidRDefault="00F82B3C" w:rsidP="009D0700">
      <w:pPr>
        <w:ind w:left="426"/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2127"/>
        <w:gridCol w:w="2835"/>
      </w:tblGrid>
      <w:tr w:rsidR="00F82B3C" w:rsidTr="00F82B3C">
        <w:tc>
          <w:tcPr>
            <w:tcW w:w="4785" w:type="dxa"/>
          </w:tcPr>
          <w:p w:rsidR="00F82B3C" w:rsidRPr="007355C8" w:rsidRDefault="00F82B3C" w:rsidP="00DB34F5">
            <w:pPr>
              <w:jc w:val="center"/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Názov položky</w:t>
            </w:r>
          </w:p>
        </w:tc>
        <w:tc>
          <w:tcPr>
            <w:tcW w:w="2127" w:type="dxa"/>
          </w:tcPr>
          <w:p w:rsidR="00F82B3C" w:rsidRPr="007355C8" w:rsidRDefault="003A31A1" w:rsidP="00D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2835" w:type="dxa"/>
          </w:tcPr>
          <w:p w:rsidR="00F82B3C" w:rsidRPr="007355C8" w:rsidRDefault="003A31A1" w:rsidP="00D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</w:tr>
      <w:tr w:rsidR="00F82B3C" w:rsidTr="00F82B3C">
        <w:tc>
          <w:tcPr>
            <w:tcW w:w="4785" w:type="dxa"/>
          </w:tcPr>
          <w:p w:rsidR="00F82B3C" w:rsidRDefault="00F82B3C" w:rsidP="009D0700">
            <w:pPr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Dlhodobé záväzky spolu</w:t>
            </w:r>
          </w:p>
          <w:p w:rsidR="00982A8C" w:rsidRPr="007355C8" w:rsidRDefault="00982A8C" w:rsidP="009D07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7355C8" w:rsidRDefault="00D3623B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867 638</w:t>
            </w:r>
          </w:p>
        </w:tc>
        <w:tc>
          <w:tcPr>
            <w:tcW w:w="2835" w:type="dxa"/>
          </w:tcPr>
          <w:p w:rsidR="00F82B3C" w:rsidRPr="007355C8" w:rsidRDefault="003A31A1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793 060</w:t>
            </w:r>
          </w:p>
        </w:tc>
      </w:tr>
      <w:tr w:rsidR="00F82B3C" w:rsidTr="00F82B3C">
        <w:tc>
          <w:tcPr>
            <w:tcW w:w="4785" w:type="dxa"/>
          </w:tcPr>
          <w:p w:rsidR="00F82B3C" w:rsidRPr="007355C8" w:rsidRDefault="00F82B3C" w:rsidP="009D0700">
            <w:pPr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Záväzky so zostatkovou dobou splatnosti nad päť rokov</w:t>
            </w:r>
          </w:p>
        </w:tc>
        <w:tc>
          <w:tcPr>
            <w:tcW w:w="2127" w:type="dxa"/>
          </w:tcPr>
          <w:p w:rsidR="00F82B3C" w:rsidRPr="007355C8" w:rsidRDefault="008B44A4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82B3C" w:rsidRPr="007355C8" w:rsidRDefault="008B44A4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2B3C" w:rsidTr="00F82B3C">
        <w:tc>
          <w:tcPr>
            <w:tcW w:w="4785" w:type="dxa"/>
          </w:tcPr>
          <w:p w:rsidR="00F82B3C" w:rsidRPr="007355C8" w:rsidRDefault="00F82B3C" w:rsidP="00F82B3C">
            <w:pPr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Záväzky so zostatkovou dobou splatnosti jeden až päť rokov</w:t>
            </w:r>
          </w:p>
        </w:tc>
        <w:tc>
          <w:tcPr>
            <w:tcW w:w="2127" w:type="dxa"/>
          </w:tcPr>
          <w:p w:rsidR="00F82B3C" w:rsidRPr="007355C8" w:rsidRDefault="00D3623B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867 638</w:t>
            </w:r>
          </w:p>
        </w:tc>
        <w:tc>
          <w:tcPr>
            <w:tcW w:w="2835" w:type="dxa"/>
          </w:tcPr>
          <w:p w:rsidR="00F82B3C" w:rsidRPr="007355C8" w:rsidRDefault="003A31A1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793 060</w:t>
            </w:r>
          </w:p>
        </w:tc>
      </w:tr>
      <w:tr w:rsidR="00F82B3C" w:rsidTr="00F82B3C">
        <w:tc>
          <w:tcPr>
            <w:tcW w:w="4785" w:type="dxa"/>
          </w:tcPr>
          <w:p w:rsidR="00F82B3C" w:rsidRPr="007355C8" w:rsidRDefault="00F82B3C" w:rsidP="009D0700">
            <w:pPr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Krátkodobé záväzky spolu</w:t>
            </w:r>
          </w:p>
        </w:tc>
        <w:tc>
          <w:tcPr>
            <w:tcW w:w="2127" w:type="dxa"/>
          </w:tcPr>
          <w:p w:rsidR="00F82B3C" w:rsidRPr="007355C8" w:rsidRDefault="00DF3D79" w:rsidP="007355C8">
            <w:pPr>
              <w:jc w:val="center"/>
              <w:rPr>
                <w:sz w:val="18"/>
                <w:szCs w:val="18"/>
                <w:highlight w:val="green"/>
              </w:rPr>
            </w:pPr>
            <w:r w:rsidRPr="00DF3D79">
              <w:rPr>
                <w:sz w:val="18"/>
                <w:szCs w:val="18"/>
              </w:rPr>
              <w:t>8</w:t>
            </w:r>
            <w:r w:rsidR="00F84DA2">
              <w:rPr>
                <w:sz w:val="18"/>
                <w:szCs w:val="18"/>
              </w:rPr>
              <w:t>15</w:t>
            </w:r>
            <w:r w:rsidRPr="00DF3D79">
              <w:rPr>
                <w:sz w:val="18"/>
                <w:szCs w:val="18"/>
              </w:rPr>
              <w:t xml:space="preserve"> </w:t>
            </w:r>
            <w:r w:rsidR="00F84DA2">
              <w:rPr>
                <w:sz w:val="18"/>
                <w:szCs w:val="18"/>
              </w:rPr>
              <w:t>945</w:t>
            </w:r>
          </w:p>
        </w:tc>
        <w:tc>
          <w:tcPr>
            <w:tcW w:w="2835" w:type="dxa"/>
          </w:tcPr>
          <w:p w:rsidR="00F82B3C" w:rsidRPr="007355C8" w:rsidRDefault="003A31A1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907 591</w:t>
            </w:r>
          </w:p>
        </w:tc>
      </w:tr>
      <w:tr w:rsidR="00F82B3C" w:rsidTr="00F82B3C">
        <w:tc>
          <w:tcPr>
            <w:tcW w:w="4785" w:type="dxa"/>
          </w:tcPr>
          <w:p w:rsidR="00F82B3C" w:rsidRPr="007355C8" w:rsidRDefault="00F82B3C" w:rsidP="009D0700">
            <w:pPr>
              <w:rPr>
                <w:sz w:val="18"/>
                <w:szCs w:val="18"/>
              </w:rPr>
            </w:pPr>
            <w:r w:rsidRPr="007355C8">
              <w:rPr>
                <w:sz w:val="18"/>
                <w:szCs w:val="18"/>
              </w:rPr>
              <w:t>Záväzky so zostatkovou dobou splatnosti do jedného roka vrátane</w:t>
            </w:r>
          </w:p>
        </w:tc>
        <w:tc>
          <w:tcPr>
            <w:tcW w:w="2127" w:type="dxa"/>
          </w:tcPr>
          <w:p w:rsidR="00F82B3C" w:rsidRPr="007355C8" w:rsidRDefault="00DF3D79" w:rsidP="007355C8">
            <w:pPr>
              <w:jc w:val="center"/>
              <w:rPr>
                <w:sz w:val="18"/>
                <w:szCs w:val="18"/>
                <w:highlight w:val="green"/>
              </w:rPr>
            </w:pPr>
            <w:r w:rsidRPr="00DF3D79">
              <w:rPr>
                <w:sz w:val="18"/>
                <w:szCs w:val="18"/>
              </w:rPr>
              <w:t>8</w:t>
            </w:r>
            <w:r w:rsidR="00F84DA2">
              <w:rPr>
                <w:sz w:val="18"/>
                <w:szCs w:val="18"/>
              </w:rPr>
              <w:t>15</w:t>
            </w:r>
            <w:r w:rsidRPr="00DF3D79">
              <w:rPr>
                <w:sz w:val="18"/>
                <w:szCs w:val="18"/>
              </w:rPr>
              <w:t xml:space="preserve"> </w:t>
            </w:r>
            <w:r w:rsidR="00F84DA2">
              <w:rPr>
                <w:sz w:val="18"/>
                <w:szCs w:val="18"/>
              </w:rPr>
              <w:t>945</w:t>
            </w:r>
          </w:p>
        </w:tc>
        <w:tc>
          <w:tcPr>
            <w:tcW w:w="2835" w:type="dxa"/>
          </w:tcPr>
          <w:p w:rsidR="00F82B3C" w:rsidRPr="007355C8" w:rsidRDefault="003A31A1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907 591</w:t>
            </w:r>
          </w:p>
        </w:tc>
      </w:tr>
      <w:tr w:rsidR="00F82B3C" w:rsidRPr="001E16B3" w:rsidTr="00F82B3C">
        <w:tc>
          <w:tcPr>
            <w:tcW w:w="4785" w:type="dxa"/>
          </w:tcPr>
          <w:p w:rsidR="00F82B3C" w:rsidRPr="001E16B3" w:rsidRDefault="00DB34F5" w:rsidP="004022F4">
            <w:pPr>
              <w:rPr>
                <w:sz w:val="18"/>
                <w:szCs w:val="18"/>
              </w:rPr>
            </w:pPr>
            <w:r w:rsidRPr="001E16B3">
              <w:rPr>
                <w:sz w:val="18"/>
                <w:szCs w:val="18"/>
              </w:rPr>
              <w:t>Záväzky po lehote splatnosti</w:t>
            </w:r>
          </w:p>
          <w:p w:rsidR="00982A8C" w:rsidRPr="001E16B3" w:rsidRDefault="00982A8C" w:rsidP="004022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1E16B3" w:rsidRDefault="00D62294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16 481</w:t>
            </w:r>
          </w:p>
        </w:tc>
        <w:tc>
          <w:tcPr>
            <w:tcW w:w="2835" w:type="dxa"/>
          </w:tcPr>
          <w:p w:rsidR="00F82B3C" w:rsidRPr="001E16B3" w:rsidRDefault="003A31A1" w:rsidP="00A6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143 495</w:t>
            </w:r>
          </w:p>
        </w:tc>
      </w:tr>
    </w:tbl>
    <w:p w:rsidR="002A7CDF" w:rsidRPr="001E16B3" w:rsidRDefault="002A7CDF" w:rsidP="009D0700">
      <w:pPr>
        <w:ind w:left="426"/>
      </w:pPr>
    </w:p>
    <w:p w:rsidR="00086A82" w:rsidRPr="001E16B3" w:rsidRDefault="00086A82" w:rsidP="00491AF0">
      <w:pPr>
        <w:pStyle w:val="Zkladntext"/>
      </w:pPr>
    </w:p>
    <w:p w:rsidR="00C55C56" w:rsidRPr="001E16B3" w:rsidRDefault="00C55C56" w:rsidP="00491AF0">
      <w:pPr>
        <w:pStyle w:val="Zkladntext"/>
      </w:pPr>
      <w:r w:rsidRPr="001E16B3">
        <w:t>Súčasťou vekovej štruktúr</w:t>
      </w:r>
      <w:r w:rsidR="00043393" w:rsidRPr="001E16B3">
        <w:t>y</w:t>
      </w:r>
      <w:r w:rsidRPr="001E16B3">
        <w:t xml:space="preserve"> </w:t>
      </w:r>
      <w:r w:rsidR="00043393" w:rsidRPr="001E16B3">
        <w:t>záväzkov</w:t>
      </w:r>
      <w:r w:rsidRPr="001E16B3">
        <w:t xml:space="preserve"> je odložen</w:t>
      </w:r>
      <w:r w:rsidR="00BF425D" w:rsidRPr="001E16B3">
        <w:t>ý</w:t>
      </w:r>
      <w:r w:rsidRPr="001E16B3">
        <w:t xml:space="preserve"> daňov</w:t>
      </w:r>
      <w:r w:rsidR="00BF425D" w:rsidRPr="001E16B3">
        <w:t>ý</w:t>
      </w:r>
      <w:r w:rsidRPr="001E16B3">
        <w:t xml:space="preserve"> </w:t>
      </w:r>
      <w:r w:rsidR="00BF425D" w:rsidRPr="001E16B3">
        <w:t>záväzok</w:t>
      </w:r>
      <w:r w:rsidR="001F340D" w:rsidRPr="001E16B3">
        <w:t xml:space="preserve"> </w:t>
      </w:r>
      <w:r w:rsidR="000C17C3" w:rsidRPr="001E16B3">
        <w:t>(</w:t>
      </w:r>
      <w:r w:rsidR="001F340D" w:rsidRPr="001E16B3">
        <w:t>účet 481)</w:t>
      </w:r>
      <w:r w:rsidR="008B44A4" w:rsidRPr="001E16B3">
        <w:t xml:space="preserve">- </w:t>
      </w:r>
      <w:r w:rsidRPr="001E16B3">
        <w:t>Informácie o odloženej dani sú uvedené v</w:t>
      </w:r>
      <w:r w:rsidR="001E16B3">
        <w:t> </w:t>
      </w:r>
      <w:r w:rsidRPr="001E16B3">
        <w:t>časti</w:t>
      </w:r>
      <w:r w:rsidR="001E16B3">
        <w:t xml:space="preserve"> </w:t>
      </w:r>
      <w:r w:rsidRPr="001E16B3">
        <w:t>4</w:t>
      </w:r>
      <w:r w:rsidR="001E16B3">
        <w:t>.</w:t>
      </w:r>
      <w:r w:rsidRPr="001E16B3">
        <w:t xml:space="preserve"> </w:t>
      </w:r>
    </w:p>
    <w:p w:rsidR="008B44A4" w:rsidRPr="001E16B3" w:rsidRDefault="001E16B3" w:rsidP="00491AF0">
      <w:pPr>
        <w:pStyle w:val="Zkladntext"/>
      </w:pPr>
      <w:r w:rsidRPr="001E16B3">
        <w:t>V</w:t>
      </w:r>
      <w:r w:rsidR="008B44A4" w:rsidRPr="001E16B3">
        <w:t> dlh</w:t>
      </w:r>
      <w:r w:rsidRPr="001E16B3">
        <w:t>o</w:t>
      </w:r>
      <w:r w:rsidR="0041767D">
        <w:t>dobých záväzkoch sú záväzky zo s</w:t>
      </w:r>
      <w:r w:rsidR="008B44A4" w:rsidRPr="001E16B3">
        <w:t>ociálneho fondu.</w:t>
      </w:r>
    </w:p>
    <w:p w:rsidR="001E16B3" w:rsidRPr="001E16B3" w:rsidRDefault="001E16B3" w:rsidP="00491AF0">
      <w:pPr>
        <w:pStyle w:val="Zkladntext"/>
      </w:pPr>
    </w:p>
    <w:p w:rsidR="008B44A4" w:rsidRPr="001E16B3" w:rsidRDefault="008B44A4" w:rsidP="00D62294">
      <w:pPr>
        <w:pStyle w:val="Zkladntext"/>
      </w:pPr>
      <w:r w:rsidRPr="001E16B3">
        <w:t xml:space="preserve">V krátkodobých záväzkoch záväzky </w:t>
      </w:r>
      <w:r w:rsidRPr="001E16B3">
        <w:rPr>
          <w:i/>
        </w:rPr>
        <w:t>z obc</w:t>
      </w:r>
      <w:r w:rsidR="00C32B2F" w:rsidRPr="001E16B3">
        <w:rPr>
          <w:i/>
        </w:rPr>
        <w:t>h</w:t>
      </w:r>
      <w:r w:rsidR="001E16B3" w:rsidRPr="001E16B3">
        <w:rPr>
          <w:i/>
        </w:rPr>
        <w:t>o</w:t>
      </w:r>
      <w:r w:rsidRPr="001E16B3">
        <w:rPr>
          <w:i/>
        </w:rPr>
        <w:t>dného styku predstavu</w:t>
      </w:r>
      <w:r w:rsidR="0013236D" w:rsidRPr="001E16B3">
        <w:rPr>
          <w:i/>
        </w:rPr>
        <w:t>j</w:t>
      </w:r>
      <w:r w:rsidR="00D62294">
        <w:rPr>
          <w:i/>
        </w:rPr>
        <w:t>ú  606 035</w:t>
      </w:r>
      <w:r w:rsidRPr="001E16B3">
        <w:rPr>
          <w:i/>
        </w:rPr>
        <w:t xml:space="preserve"> EUR</w:t>
      </w:r>
      <w:r w:rsidRPr="001E16B3">
        <w:t>.</w:t>
      </w:r>
      <w:r w:rsidR="001E16B3" w:rsidRPr="001E16B3">
        <w:t xml:space="preserve"> </w:t>
      </w:r>
      <w:r w:rsidR="00D62294">
        <w:t xml:space="preserve">                                                                                                                </w:t>
      </w:r>
    </w:p>
    <w:p w:rsidR="00DB34F5" w:rsidRPr="001E16B3" w:rsidRDefault="00DB34F5" w:rsidP="00491AF0">
      <w:pPr>
        <w:pStyle w:val="Zkladntext"/>
      </w:pPr>
    </w:p>
    <w:p w:rsidR="00491AF0" w:rsidRPr="001E16B3" w:rsidRDefault="00491AF0" w:rsidP="00491AF0">
      <w:pPr>
        <w:pStyle w:val="Zkladntext"/>
      </w:pPr>
      <w:r w:rsidRPr="001E16B3">
        <w:t xml:space="preserve">Záväzky vo výške </w:t>
      </w:r>
      <w:r w:rsidR="00A65CE9" w:rsidRPr="001E16B3">
        <w:t>v tejto tabuľke nie sú kr</w:t>
      </w:r>
      <w:r w:rsidR="007355C8" w:rsidRPr="001E16B3">
        <w:t>y</w:t>
      </w:r>
      <w:r w:rsidR="00FB0567">
        <w:t>té záložným p</w:t>
      </w:r>
      <w:r w:rsidR="00A65CE9" w:rsidRPr="001E16B3">
        <w:t>rávom.</w:t>
      </w:r>
    </w:p>
    <w:p w:rsidR="00491AF0" w:rsidRPr="001E16B3" w:rsidRDefault="00491AF0" w:rsidP="00491AF0">
      <w:pPr>
        <w:pStyle w:val="Zkladntext"/>
      </w:pPr>
    </w:p>
    <w:p w:rsidR="00491AF0" w:rsidRPr="001E16B3" w:rsidRDefault="00491AF0" w:rsidP="00491AF0">
      <w:pPr>
        <w:pStyle w:val="Zkladntext"/>
      </w:pPr>
    </w:p>
    <w:p w:rsidR="00DB34F5" w:rsidRPr="000F038C" w:rsidRDefault="00491AF0" w:rsidP="00DB34F5">
      <w:pPr>
        <w:pStyle w:val="Zkladntext"/>
        <w:rPr>
          <w:b/>
        </w:rPr>
      </w:pPr>
      <w:r w:rsidRPr="001E16B3">
        <w:t xml:space="preserve">Spoločnosť </w:t>
      </w:r>
      <w:r w:rsidR="00DB34F5" w:rsidRPr="001E16B3">
        <w:t>ne</w:t>
      </w:r>
      <w:r w:rsidR="00AC12B2" w:rsidRPr="001E16B3">
        <w:t xml:space="preserve">má </w:t>
      </w:r>
      <w:r w:rsidRPr="001E16B3">
        <w:t>záväzky z finančného prenájmu</w:t>
      </w:r>
      <w:r w:rsidR="00DB34F5" w:rsidRPr="001E16B3">
        <w:t>.</w:t>
      </w:r>
      <w:r w:rsidRPr="009310A9">
        <w:t xml:space="preserve"> </w:t>
      </w:r>
      <w:bookmarkStart w:id="19" w:name="_Toc530739910"/>
    </w:p>
    <w:p w:rsidR="00B62963" w:rsidRDefault="000C17C3" w:rsidP="00DB34F5">
      <w:pPr>
        <w:pStyle w:val="Nadpis2"/>
        <w:numPr>
          <w:ilvl w:val="0"/>
          <w:numId w:val="0"/>
        </w:numPr>
        <w:ind w:left="360" w:hanging="360"/>
      </w:pPr>
      <w:r w:rsidRPr="000C17C3">
        <w:rPr>
          <w:b w:val="0"/>
        </w:rPr>
        <w:br w:type="page"/>
      </w:r>
      <w:r w:rsidRPr="000C17C3">
        <w:lastRenderedPageBreak/>
        <w:t xml:space="preserve">  </w:t>
      </w:r>
      <w:bookmarkEnd w:id="19"/>
    </w:p>
    <w:p w:rsidR="0057382A" w:rsidRDefault="0057382A" w:rsidP="0057382A">
      <w:pPr>
        <w:pStyle w:val="Nadpis2"/>
        <w:numPr>
          <w:ilvl w:val="0"/>
          <w:numId w:val="2"/>
        </w:numPr>
      </w:pPr>
      <w:r>
        <w:t>Odložený daňový záväzok</w:t>
      </w:r>
    </w:p>
    <w:p w:rsidR="00E231BA" w:rsidRPr="00077153" w:rsidRDefault="00E231BA" w:rsidP="00E231BA">
      <w:pPr>
        <w:rPr>
          <w:sz w:val="18"/>
          <w:szCs w:val="18"/>
        </w:rPr>
      </w:pPr>
    </w:p>
    <w:p w:rsidR="00E231BA" w:rsidRDefault="00E231BA" w:rsidP="00E231BA">
      <w:pPr>
        <w:pStyle w:val="Zkladntext"/>
      </w:pPr>
      <w:r>
        <w:t>Výpočet odloženého daňového záväzku je uvedený v nasledujúcom prehľade:</w:t>
      </w:r>
    </w:p>
    <w:p w:rsidR="004022F4" w:rsidRDefault="004022F4" w:rsidP="004022F4">
      <w:pPr>
        <w:pStyle w:val="Zkladntext"/>
        <w:ind w:left="0"/>
        <w:rPr>
          <w:i/>
          <w:szCs w:val="18"/>
          <w:u w:val="single"/>
        </w:rPr>
      </w:pPr>
    </w:p>
    <w:p w:rsidR="004022F4" w:rsidRDefault="004022F4" w:rsidP="00F12594">
      <w:pPr>
        <w:pStyle w:val="Zkladntext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127"/>
        <w:gridCol w:w="1842"/>
      </w:tblGrid>
      <w:tr w:rsidR="004022F4" w:rsidTr="008D7AEA">
        <w:tc>
          <w:tcPr>
            <w:tcW w:w="5352" w:type="dxa"/>
          </w:tcPr>
          <w:p w:rsidR="004022F4" w:rsidRPr="008D7AEA" w:rsidRDefault="004022F4" w:rsidP="008D7AEA">
            <w:pPr>
              <w:pStyle w:val="Zkladntext"/>
              <w:ind w:left="0"/>
              <w:jc w:val="center"/>
              <w:rPr>
                <w:szCs w:val="18"/>
              </w:rPr>
            </w:pPr>
            <w:r w:rsidRPr="008D7AEA">
              <w:rPr>
                <w:szCs w:val="18"/>
              </w:rPr>
              <w:t>Názov položky</w:t>
            </w:r>
          </w:p>
        </w:tc>
        <w:tc>
          <w:tcPr>
            <w:tcW w:w="2127" w:type="dxa"/>
          </w:tcPr>
          <w:p w:rsidR="004022F4" w:rsidRPr="008D7AEA" w:rsidRDefault="004022F4" w:rsidP="00565351">
            <w:pPr>
              <w:pStyle w:val="Zkladntext"/>
              <w:ind w:left="0"/>
              <w:jc w:val="center"/>
              <w:rPr>
                <w:szCs w:val="18"/>
              </w:rPr>
            </w:pPr>
            <w:r w:rsidRPr="008D7AEA">
              <w:rPr>
                <w:szCs w:val="18"/>
              </w:rPr>
              <w:t>31.1</w:t>
            </w:r>
            <w:r w:rsidR="00565351">
              <w:rPr>
                <w:szCs w:val="18"/>
              </w:rPr>
              <w:t>2. 20</w:t>
            </w:r>
            <w:r w:rsidR="0003484D">
              <w:rPr>
                <w:szCs w:val="18"/>
              </w:rPr>
              <w:t>14</w:t>
            </w:r>
          </w:p>
        </w:tc>
        <w:tc>
          <w:tcPr>
            <w:tcW w:w="1842" w:type="dxa"/>
          </w:tcPr>
          <w:p w:rsidR="004022F4" w:rsidRPr="008D7AEA" w:rsidRDefault="0003484D" w:rsidP="008D7AE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31.12.2013</w:t>
            </w:r>
          </w:p>
        </w:tc>
      </w:tr>
      <w:tr w:rsidR="004022F4" w:rsidTr="008D7AEA">
        <w:tc>
          <w:tcPr>
            <w:tcW w:w="5352" w:type="dxa"/>
          </w:tcPr>
          <w:p w:rsidR="004022F4" w:rsidRPr="008D7AEA" w:rsidRDefault="004022F4" w:rsidP="008D7AEA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Dočas</w:t>
            </w:r>
            <w:r w:rsidR="008D7AEA">
              <w:rPr>
                <w:szCs w:val="18"/>
              </w:rPr>
              <w:t>n</w:t>
            </w:r>
            <w:r w:rsidRPr="008D7AEA">
              <w:rPr>
                <w:szCs w:val="18"/>
              </w:rPr>
              <w:t>é rozdiely medzi účtovnou hodnotou majetku a daňovou základňou, z toho:</w:t>
            </w:r>
          </w:p>
        </w:tc>
        <w:tc>
          <w:tcPr>
            <w:tcW w:w="2127" w:type="dxa"/>
          </w:tcPr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4022F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-odpočítateľné</w:t>
            </w:r>
          </w:p>
          <w:p w:rsidR="008D7AEA" w:rsidRPr="008D7AEA" w:rsidRDefault="008D7AEA" w:rsidP="004022F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 xml:space="preserve"> -zdaniteľné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E00FC8" w:rsidP="0003484D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03484D">
              <w:rPr>
                <w:szCs w:val="18"/>
              </w:rPr>
              <w:t>58 427</w:t>
            </w:r>
          </w:p>
        </w:tc>
        <w:tc>
          <w:tcPr>
            <w:tcW w:w="1842" w:type="dxa"/>
          </w:tcPr>
          <w:p w:rsidR="004022F4" w:rsidRPr="008D7AEA" w:rsidRDefault="0003484D" w:rsidP="00E00FC8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437 895</w:t>
            </w:r>
          </w:p>
        </w:tc>
      </w:tr>
      <w:tr w:rsidR="004022F4" w:rsidTr="008D7AEA">
        <w:tc>
          <w:tcPr>
            <w:tcW w:w="5352" w:type="dxa"/>
          </w:tcPr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Dočasné rozdiely medzi účtovnou hodnotou záväzkov a daňovou základňou, z toho:</w:t>
            </w:r>
          </w:p>
          <w:p w:rsidR="004022F4" w:rsidRPr="008D7AEA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-odpočítateľné</w:t>
            </w: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8D7AEA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-</w:t>
            </w:r>
            <w:r w:rsidR="008D7AEA">
              <w:rPr>
                <w:szCs w:val="18"/>
              </w:rPr>
              <w:t>z</w:t>
            </w:r>
            <w:r w:rsidRPr="008D7AEA">
              <w:rPr>
                <w:szCs w:val="18"/>
              </w:rPr>
              <w:t>daniteľné</w:t>
            </w:r>
          </w:p>
          <w:p w:rsidR="008D7AEA" w:rsidRPr="008D7AEA" w:rsidRDefault="008D7AEA" w:rsidP="008D7AE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8D7AEA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Možnosť umorovať daňovú stratu v</w:t>
            </w:r>
            <w:r w:rsidR="008D7AEA">
              <w:rPr>
                <w:szCs w:val="18"/>
              </w:rPr>
              <w:t> </w:t>
            </w:r>
            <w:r w:rsidRPr="008D7AEA">
              <w:rPr>
                <w:szCs w:val="18"/>
              </w:rPr>
              <w:t>budúcnosti</w:t>
            </w:r>
          </w:p>
          <w:p w:rsidR="008D7AEA" w:rsidRPr="008D7AEA" w:rsidRDefault="008D7AEA" w:rsidP="008D7AE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Možnosť previesť nevyužité daňové odpočty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Sadzba dane z príjmov (v %)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E00FC8" w:rsidP="00E00FC8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22</w:t>
            </w:r>
          </w:p>
        </w:tc>
        <w:tc>
          <w:tcPr>
            <w:tcW w:w="1842" w:type="dxa"/>
          </w:tcPr>
          <w:p w:rsidR="004022F4" w:rsidRPr="008D7AEA" w:rsidRDefault="0003484D" w:rsidP="00E00FC8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22</w:t>
            </w: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Odložená daňová pohľadávka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Uplatnená daňová pohľadávka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Zaúčtovaná ako nákladov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4022F4" w:rsidP="004022F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Zaúčtovaná do vlastného imania</w:t>
            </w:r>
          </w:p>
          <w:p w:rsidR="008D7AEA" w:rsidRPr="008D7AEA" w:rsidRDefault="008D7AEA" w:rsidP="004022F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8D7AEA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Odložený daňový záväzok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E00FC8" w:rsidP="0003484D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r w:rsidR="0003484D">
              <w:rPr>
                <w:szCs w:val="18"/>
              </w:rPr>
              <w:t>66 089</w:t>
            </w:r>
          </w:p>
        </w:tc>
        <w:tc>
          <w:tcPr>
            <w:tcW w:w="1842" w:type="dxa"/>
          </w:tcPr>
          <w:p w:rsidR="004022F4" w:rsidRPr="008D7AEA" w:rsidRDefault="0003484D" w:rsidP="00E00FC8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96 337</w:t>
            </w:r>
          </w:p>
        </w:tc>
      </w:tr>
      <w:tr w:rsidR="004022F4" w:rsidTr="008D7AEA">
        <w:tc>
          <w:tcPr>
            <w:tcW w:w="5352" w:type="dxa"/>
          </w:tcPr>
          <w:p w:rsidR="004022F4" w:rsidRDefault="008D7AEA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Zmena odloženého daňového záväzku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8D7AEA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Zaúčtovaná ako náklad</w:t>
            </w:r>
          </w:p>
          <w:p w:rsid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Zaúčtovaná do vlastného imania</w:t>
            </w: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4022F4" w:rsidTr="008D7AEA">
        <w:tc>
          <w:tcPr>
            <w:tcW w:w="5352" w:type="dxa"/>
          </w:tcPr>
          <w:p w:rsidR="004022F4" w:rsidRDefault="008D7AEA" w:rsidP="00F12594">
            <w:pPr>
              <w:pStyle w:val="Zkladntext"/>
              <w:ind w:left="0"/>
              <w:rPr>
                <w:szCs w:val="18"/>
              </w:rPr>
            </w:pPr>
            <w:r w:rsidRPr="008D7AEA">
              <w:rPr>
                <w:szCs w:val="18"/>
              </w:rPr>
              <w:t>Iné</w:t>
            </w:r>
          </w:p>
          <w:p w:rsidR="008D7AEA" w:rsidRPr="008D7AEA" w:rsidRDefault="008D7AEA" w:rsidP="00F12594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:rsidR="004022F4" w:rsidRPr="008D7AEA" w:rsidRDefault="004022F4" w:rsidP="00E00FC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</w:tbl>
    <w:p w:rsidR="004022F4" w:rsidRDefault="004022F4" w:rsidP="00F12594">
      <w:pPr>
        <w:pStyle w:val="Zkladntext"/>
        <w:rPr>
          <w:i/>
          <w:szCs w:val="18"/>
          <w:u w:val="single"/>
        </w:rPr>
      </w:pPr>
    </w:p>
    <w:p w:rsidR="00E231BA" w:rsidRDefault="00E231BA" w:rsidP="00E231BA">
      <w:pPr>
        <w:pStyle w:val="Zkladntext"/>
      </w:pPr>
    </w:p>
    <w:p w:rsidR="004022F4" w:rsidRDefault="004022F4" w:rsidP="007A005F">
      <w:pPr>
        <w:pStyle w:val="Zkladntext"/>
      </w:pPr>
    </w:p>
    <w:p w:rsidR="007A005F" w:rsidRPr="007D2F0F" w:rsidRDefault="007A005F" w:rsidP="007A005F">
      <w:pPr>
        <w:pStyle w:val="Zkladntext"/>
        <w:rPr>
          <w:lang w:val="de-DE"/>
        </w:rPr>
      </w:pPr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</w:p>
    <w:p w:rsidR="00835222" w:rsidRDefault="00835222" w:rsidP="00E231BA">
      <w:pPr>
        <w:pStyle w:val="Zkladntext"/>
      </w:pPr>
    </w:p>
    <w:p w:rsidR="00D04D91" w:rsidRPr="003D140B" w:rsidRDefault="00D04D91" w:rsidP="00D04D91">
      <w:pPr>
        <w:pStyle w:val="Zkladntext"/>
      </w:pPr>
    </w:p>
    <w:p w:rsidR="00C854FD" w:rsidRDefault="00C854FD">
      <w:pPr>
        <w:spacing w:after="200" w:line="276" w:lineRule="auto"/>
        <w:rPr>
          <w:b/>
          <w:sz w:val="18"/>
        </w:rPr>
      </w:pPr>
      <w:bookmarkStart w:id="20" w:name="_Toc530739911"/>
      <w:r>
        <w:br w:type="page"/>
      </w:r>
    </w:p>
    <w:p w:rsidR="00E231BA" w:rsidRDefault="00E231BA" w:rsidP="00E231BA">
      <w:pPr>
        <w:pStyle w:val="Nadpis2"/>
        <w:numPr>
          <w:ilvl w:val="0"/>
          <w:numId w:val="2"/>
        </w:numPr>
      </w:pPr>
      <w:r>
        <w:lastRenderedPageBreak/>
        <w:t>Sociálny fond</w:t>
      </w:r>
      <w:bookmarkEnd w:id="20"/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  <w:r>
        <w:t>Tvorba a čerpanie sociálneho fondu v priebehu účtovného obdobia sú znázornené v nasledujúcom prehľade:</w:t>
      </w:r>
    </w:p>
    <w:p w:rsidR="00F12594" w:rsidRDefault="00F12594" w:rsidP="008D7AEA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268"/>
        <w:gridCol w:w="1985"/>
      </w:tblGrid>
      <w:tr w:rsidR="008D7AEA" w:rsidTr="008D7AEA">
        <w:tc>
          <w:tcPr>
            <w:tcW w:w="4927" w:type="dxa"/>
          </w:tcPr>
          <w:p w:rsidR="008D7AEA" w:rsidRDefault="008D7AEA" w:rsidP="008D7AEA">
            <w:pPr>
              <w:pStyle w:val="Zkladntext"/>
              <w:ind w:left="0"/>
              <w:jc w:val="center"/>
            </w:pPr>
            <w:r>
              <w:t>Názov položky</w:t>
            </w:r>
          </w:p>
        </w:tc>
        <w:tc>
          <w:tcPr>
            <w:tcW w:w="2268" w:type="dxa"/>
          </w:tcPr>
          <w:p w:rsidR="008D7AEA" w:rsidRDefault="00A63FE5" w:rsidP="00565351">
            <w:pPr>
              <w:pStyle w:val="Zkladntext"/>
              <w:ind w:left="0"/>
              <w:jc w:val="center"/>
            </w:pPr>
            <w:r>
              <w:t>31.12.2014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31.12.2013</w:t>
            </w:r>
          </w:p>
          <w:p w:rsidR="00A63FE5" w:rsidRDefault="00A63FE5" w:rsidP="008D7AEA">
            <w:pPr>
              <w:pStyle w:val="Zkladntext"/>
              <w:ind w:left="0"/>
              <w:jc w:val="center"/>
            </w:pP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Začiatočný stav sociálneho fondu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A63FE5" w:rsidP="00565351">
            <w:pPr>
              <w:pStyle w:val="Zkladntext"/>
              <w:ind w:left="0"/>
              <w:jc w:val="center"/>
            </w:pPr>
            <w:r>
              <w:t>1 728</w:t>
            </w:r>
          </w:p>
        </w:tc>
        <w:tc>
          <w:tcPr>
            <w:tcW w:w="1985" w:type="dxa"/>
          </w:tcPr>
          <w:p w:rsidR="008D7AEA" w:rsidRDefault="00A63FE5" w:rsidP="00A63FE5">
            <w:pPr>
              <w:pStyle w:val="Zkladntext"/>
              <w:ind w:left="0"/>
              <w:jc w:val="center"/>
            </w:pPr>
            <w:r>
              <w:t xml:space="preserve">  726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Tvorba sociálneho fondu na ťarchu nákladov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565351" w:rsidP="00A63FE5">
            <w:pPr>
              <w:pStyle w:val="Zkladntext"/>
              <w:ind w:left="0"/>
              <w:jc w:val="center"/>
            </w:pPr>
            <w:r>
              <w:t xml:space="preserve">6 </w:t>
            </w:r>
            <w:r w:rsidR="00A63FE5">
              <w:t>201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6 392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Tvorba sociálneho fondu zo zisku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565351" w:rsidP="00A63FE5">
            <w:pPr>
              <w:pStyle w:val="Zkladntext"/>
              <w:ind w:left="0"/>
              <w:jc w:val="center"/>
            </w:pPr>
            <w:r>
              <w:t>2</w:t>
            </w:r>
            <w:r w:rsidR="00A63FE5">
              <w:t>3</w:t>
            </w:r>
            <w:r>
              <w:t xml:space="preserve"> 000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20 000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8D7AEA">
            <w:pPr>
              <w:pStyle w:val="Zkladntext"/>
              <w:ind w:left="0"/>
            </w:pPr>
            <w:r>
              <w:t>Ostatná tvorba sociálneho fondu</w:t>
            </w:r>
          </w:p>
          <w:p w:rsidR="008D7AEA" w:rsidRDefault="008D7AEA" w:rsidP="008D7AE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565351" w:rsidP="0056535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D7AEA" w:rsidRDefault="008D7AEA" w:rsidP="008D7AEA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Tvorba sociálneho fondu spolu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A63FE5" w:rsidP="00A63FE5">
            <w:pPr>
              <w:pStyle w:val="Zkladntext"/>
              <w:ind w:left="0"/>
              <w:jc w:val="center"/>
            </w:pPr>
            <w:r>
              <w:t>29 201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26 392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Čerpanie sociálneho fondu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565351" w:rsidP="00A63FE5">
            <w:pPr>
              <w:pStyle w:val="Zkladntext"/>
              <w:ind w:left="0"/>
              <w:jc w:val="center"/>
            </w:pPr>
            <w:r>
              <w:t>2</w:t>
            </w:r>
            <w:r w:rsidR="00A63FE5">
              <w:t>0 712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25 390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  <w:r>
              <w:t>Konečný zostatok sociálneho fondu</w:t>
            </w:r>
          </w:p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A63FE5" w:rsidP="00565351">
            <w:pPr>
              <w:pStyle w:val="Zkladntext"/>
              <w:ind w:left="0"/>
              <w:jc w:val="center"/>
            </w:pPr>
            <w:r>
              <w:t>10 217</w:t>
            </w:r>
          </w:p>
        </w:tc>
        <w:tc>
          <w:tcPr>
            <w:tcW w:w="1985" w:type="dxa"/>
          </w:tcPr>
          <w:p w:rsidR="008D7AEA" w:rsidRDefault="00A63FE5" w:rsidP="008D7AEA">
            <w:pPr>
              <w:pStyle w:val="Zkladntext"/>
              <w:ind w:left="0"/>
              <w:jc w:val="center"/>
            </w:pPr>
            <w:r>
              <w:t>1 728</w:t>
            </w:r>
          </w:p>
        </w:tc>
      </w:tr>
      <w:tr w:rsidR="008D7AEA" w:rsidTr="008D7AEA">
        <w:tc>
          <w:tcPr>
            <w:tcW w:w="4927" w:type="dxa"/>
          </w:tcPr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2268" w:type="dxa"/>
          </w:tcPr>
          <w:p w:rsidR="008D7AEA" w:rsidRDefault="008D7AEA" w:rsidP="00E231BA">
            <w:pPr>
              <w:pStyle w:val="Zkladntext"/>
              <w:ind w:left="0"/>
            </w:pPr>
          </w:p>
        </w:tc>
        <w:tc>
          <w:tcPr>
            <w:tcW w:w="1985" w:type="dxa"/>
          </w:tcPr>
          <w:p w:rsidR="008D7AEA" w:rsidRDefault="008D7AEA" w:rsidP="00E231BA">
            <w:pPr>
              <w:pStyle w:val="Zkladntext"/>
              <w:ind w:left="0"/>
            </w:pPr>
          </w:p>
        </w:tc>
      </w:tr>
    </w:tbl>
    <w:p w:rsidR="00E231BA" w:rsidRDefault="00E231BA" w:rsidP="00E231BA">
      <w:pPr>
        <w:pStyle w:val="Zkladntext"/>
      </w:pPr>
    </w:p>
    <w:p w:rsidR="00A25722" w:rsidRPr="00D16B95" w:rsidRDefault="00A25722" w:rsidP="008D7AEA">
      <w:pPr>
        <w:pStyle w:val="Zkladntext"/>
        <w:ind w:left="0"/>
        <w:rPr>
          <w:color w:val="000000"/>
          <w:lang w:val="de-DE"/>
        </w:rPr>
      </w:pPr>
    </w:p>
    <w:p w:rsidR="008B44A4" w:rsidRPr="008B44A4" w:rsidRDefault="008B44A4" w:rsidP="008B44A4">
      <w:pPr>
        <w:pStyle w:val="Zkladntext"/>
        <w:ind w:left="0"/>
      </w:pPr>
      <w:r w:rsidRPr="008B44A4">
        <w:t xml:space="preserve">       </w:t>
      </w:r>
      <w:r w:rsidR="00E231BA" w:rsidRPr="008B44A4">
        <w:t xml:space="preserve"> Sociálny fond sa podľa zákona o sociálnom fonde čerpá na sociálne</w:t>
      </w:r>
      <w:r w:rsidRPr="008B44A4">
        <w:t xml:space="preserve"> /strava, odm</w:t>
      </w:r>
      <w:r>
        <w:t>e</w:t>
      </w:r>
      <w:r w:rsidRPr="008B44A4">
        <w:t>ny pri jubileách/</w:t>
      </w:r>
      <w:r w:rsidR="00E231BA" w:rsidRPr="008B44A4">
        <w:t xml:space="preserve">, zdravotné, rekreačné potreby </w:t>
      </w:r>
      <w:r w:rsidRPr="008B44A4">
        <w:t xml:space="preserve">   </w:t>
      </w:r>
    </w:p>
    <w:p w:rsidR="00E231BA" w:rsidRDefault="008B44A4" w:rsidP="008B44A4">
      <w:pPr>
        <w:pStyle w:val="Zkladntext"/>
        <w:ind w:left="0"/>
      </w:pPr>
      <w:r w:rsidRPr="008B44A4">
        <w:t xml:space="preserve">        </w:t>
      </w:r>
      <w:r w:rsidR="00E231BA" w:rsidRPr="008B44A4">
        <w:t>zamestnancov.</w:t>
      </w:r>
    </w:p>
    <w:p w:rsidR="00F12594" w:rsidRDefault="00F12594" w:rsidP="00E231BA">
      <w:pPr>
        <w:pStyle w:val="Zkladntext"/>
      </w:pPr>
    </w:p>
    <w:p w:rsidR="00C854FD" w:rsidRDefault="00C854FD" w:rsidP="00E231BA">
      <w:pPr>
        <w:pStyle w:val="Zkladntext"/>
      </w:pPr>
    </w:p>
    <w:p w:rsidR="008D7AEA" w:rsidRDefault="008D7AEA" w:rsidP="00E231BA">
      <w:pPr>
        <w:pStyle w:val="Zkladntext"/>
      </w:pPr>
    </w:p>
    <w:p w:rsidR="00500B7D" w:rsidRDefault="00500B7D" w:rsidP="00500B7D">
      <w:pPr>
        <w:pStyle w:val="Nadpis2"/>
        <w:numPr>
          <w:ilvl w:val="0"/>
          <w:numId w:val="2"/>
        </w:numPr>
      </w:pPr>
      <w:r>
        <w:t>Vydané dlh</w:t>
      </w:r>
      <w:r w:rsidR="00043393">
        <w:t>o</w:t>
      </w:r>
      <w:r>
        <w:t>pisy</w:t>
      </w:r>
    </w:p>
    <w:p w:rsidR="00B62963" w:rsidRDefault="00B62963">
      <w:pPr>
        <w:rPr>
          <w:szCs w:val="18"/>
        </w:rPr>
      </w:pPr>
    </w:p>
    <w:p w:rsidR="00F12594" w:rsidRDefault="008D7AEA" w:rsidP="00E231BA">
      <w:pPr>
        <w:pStyle w:val="Zkladntext"/>
      </w:pPr>
      <w:r>
        <w:t>Spoločnosť nevydala dlhopisy</w:t>
      </w:r>
    </w:p>
    <w:p w:rsidR="00C854FD" w:rsidRDefault="00C854FD">
      <w:pPr>
        <w:spacing w:after="200" w:line="276" w:lineRule="auto"/>
        <w:rPr>
          <w:b/>
          <w:sz w:val="18"/>
        </w:rPr>
      </w:pPr>
      <w:bookmarkStart w:id="21" w:name="_Toc530739912"/>
      <w:r>
        <w:br w:type="page"/>
      </w:r>
    </w:p>
    <w:p w:rsidR="00E231BA" w:rsidRDefault="00262E33" w:rsidP="00262E33">
      <w:pPr>
        <w:pStyle w:val="Nadpis2"/>
        <w:numPr>
          <w:ilvl w:val="0"/>
          <w:numId w:val="2"/>
        </w:numPr>
      </w:pPr>
      <w:r>
        <w:lastRenderedPageBreak/>
        <w:t xml:space="preserve"> </w:t>
      </w:r>
      <w:r w:rsidR="00E231BA">
        <w:t>Bankové úvery</w:t>
      </w:r>
      <w:bookmarkEnd w:id="21"/>
    </w:p>
    <w:p w:rsidR="00E231BA" w:rsidRDefault="00E231BA" w:rsidP="00E231BA">
      <w:pPr>
        <w:pStyle w:val="Zkladntext"/>
      </w:pPr>
    </w:p>
    <w:p w:rsidR="00E231BA" w:rsidRDefault="00750629" w:rsidP="00E231BA">
      <w:pPr>
        <w:pStyle w:val="Zkladntext"/>
      </w:pPr>
      <w:r w:rsidRPr="00B433AF">
        <w:t>Štruktúra bankových úverov je uvedená v nasledujúcom prehľade:</w:t>
      </w:r>
    </w:p>
    <w:p w:rsidR="00574527" w:rsidRDefault="00574527" w:rsidP="009E3E18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09"/>
        <w:gridCol w:w="1417"/>
        <w:gridCol w:w="1276"/>
        <w:gridCol w:w="1418"/>
        <w:gridCol w:w="1134"/>
        <w:gridCol w:w="1237"/>
      </w:tblGrid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Názov položky</w:t>
            </w:r>
          </w:p>
        </w:tc>
        <w:tc>
          <w:tcPr>
            <w:tcW w:w="709" w:type="dxa"/>
          </w:tcPr>
          <w:p w:rsidR="009E3E18" w:rsidRDefault="009E3E18" w:rsidP="00E231BA">
            <w:pPr>
              <w:pStyle w:val="Zkladntext"/>
              <w:ind w:left="0"/>
            </w:pPr>
            <w:r>
              <w:t>Mena</w:t>
            </w:r>
          </w:p>
        </w:tc>
        <w:tc>
          <w:tcPr>
            <w:tcW w:w="1417" w:type="dxa"/>
          </w:tcPr>
          <w:p w:rsidR="009E3E18" w:rsidRPr="00863383" w:rsidRDefault="009E3E18" w:rsidP="009E3E18">
            <w:pPr>
              <w:pStyle w:val="Zkladntext"/>
              <w:ind w:left="0"/>
            </w:pPr>
            <w:r w:rsidRPr="00863383">
              <w:t>Úrok v p.a. v %</w:t>
            </w:r>
          </w:p>
        </w:tc>
        <w:tc>
          <w:tcPr>
            <w:tcW w:w="1276" w:type="dxa"/>
          </w:tcPr>
          <w:p w:rsidR="009E3E18" w:rsidRDefault="009E3E18" w:rsidP="00E231BA">
            <w:pPr>
              <w:pStyle w:val="Zkladntext"/>
              <w:ind w:left="0"/>
            </w:pPr>
            <w:r>
              <w:t>Dátum splatnosti</w:t>
            </w:r>
          </w:p>
        </w:tc>
        <w:tc>
          <w:tcPr>
            <w:tcW w:w="1418" w:type="dxa"/>
          </w:tcPr>
          <w:p w:rsidR="009E3E18" w:rsidRDefault="009E3E18" w:rsidP="00DE1021">
            <w:pPr>
              <w:pStyle w:val="Zkladntext"/>
              <w:ind w:left="0"/>
              <w:jc w:val="left"/>
            </w:pPr>
            <w:r>
              <w:t>Suma istiny v</w:t>
            </w:r>
            <w:r w:rsidR="0098123C">
              <w:t> príslušnej mene k 31.12.2014</w:t>
            </w:r>
          </w:p>
        </w:tc>
        <w:tc>
          <w:tcPr>
            <w:tcW w:w="1134" w:type="dxa"/>
          </w:tcPr>
          <w:p w:rsidR="009E3E18" w:rsidRDefault="0098123C" w:rsidP="009E3E18">
            <w:pPr>
              <w:pStyle w:val="Zkladntext"/>
              <w:ind w:left="0"/>
              <w:jc w:val="left"/>
            </w:pPr>
            <w:r>
              <w:t>Suma istiny v eurách k 31.1.2014</w:t>
            </w:r>
          </w:p>
        </w:tc>
        <w:tc>
          <w:tcPr>
            <w:tcW w:w="1237" w:type="dxa"/>
          </w:tcPr>
          <w:p w:rsidR="009E3E18" w:rsidRDefault="0098123C" w:rsidP="00E231BA">
            <w:pPr>
              <w:pStyle w:val="Zkladntext"/>
              <w:ind w:left="0"/>
            </w:pPr>
            <w:r>
              <w:t>Suma istiny k 31.12.2013</w:t>
            </w:r>
          </w:p>
        </w:tc>
      </w:tr>
      <w:tr w:rsidR="009E3E18" w:rsidTr="00863383">
        <w:tc>
          <w:tcPr>
            <w:tcW w:w="2659" w:type="dxa"/>
          </w:tcPr>
          <w:p w:rsidR="009E3E18" w:rsidRDefault="009E3E18" w:rsidP="009E3E18">
            <w:pPr>
              <w:pStyle w:val="Zkladntext"/>
              <w:ind w:left="0"/>
            </w:pPr>
            <w:r>
              <w:t>Dlhodobé bankové úvery</w:t>
            </w:r>
          </w:p>
          <w:p w:rsidR="009E3E18" w:rsidRDefault="009E3E18" w:rsidP="009E3E18">
            <w:pPr>
              <w:pStyle w:val="Zkladntext"/>
              <w:ind w:left="0"/>
            </w:pPr>
          </w:p>
        </w:tc>
        <w:tc>
          <w:tcPr>
            <w:tcW w:w="709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  <w:r>
              <w:t>EUR</w:t>
            </w:r>
          </w:p>
        </w:tc>
        <w:tc>
          <w:tcPr>
            <w:tcW w:w="1417" w:type="dxa"/>
          </w:tcPr>
          <w:p w:rsidR="009E3E18" w:rsidRPr="00863383" w:rsidRDefault="00863383" w:rsidP="00863383">
            <w:pPr>
              <w:pStyle w:val="Zkladntext"/>
              <w:ind w:left="0"/>
              <w:jc w:val="left"/>
            </w:pPr>
            <w:r w:rsidRPr="00863383">
              <w:t xml:space="preserve">3 M EURIBOR a marža 2,9 %  </w:t>
            </w:r>
          </w:p>
        </w:tc>
        <w:tc>
          <w:tcPr>
            <w:tcW w:w="1276" w:type="dxa"/>
          </w:tcPr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1418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134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237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</w:tr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Bankový úver</w:t>
            </w:r>
          </w:p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709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417" w:type="dxa"/>
          </w:tcPr>
          <w:p w:rsidR="009E3E18" w:rsidRPr="00863383" w:rsidRDefault="009E3E18" w:rsidP="00E231BA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9E3E18" w:rsidRDefault="00565351" w:rsidP="00565351">
            <w:pPr>
              <w:pStyle w:val="Zkladntext"/>
              <w:ind w:left="0"/>
            </w:pPr>
            <w:r>
              <w:t>31.12.2015</w:t>
            </w:r>
          </w:p>
        </w:tc>
        <w:tc>
          <w:tcPr>
            <w:tcW w:w="1418" w:type="dxa"/>
          </w:tcPr>
          <w:p w:rsidR="009E3E18" w:rsidRDefault="00565351" w:rsidP="00863383">
            <w:pPr>
              <w:pStyle w:val="Zkladntext"/>
              <w:ind w:left="0"/>
              <w:jc w:val="center"/>
            </w:pPr>
            <w:r>
              <w:t>493 122</w:t>
            </w:r>
          </w:p>
        </w:tc>
        <w:tc>
          <w:tcPr>
            <w:tcW w:w="1134" w:type="dxa"/>
          </w:tcPr>
          <w:p w:rsidR="009E3E18" w:rsidRDefault="00565351" w:rsidP="00863383">
            <w:pPr>
              <w:pStyle w:val="Zkladntext"/>
              <w:ind w:left="0"/>
              <w:jc w:val="center"/>
            </w:pPr>
            <w:r>
              <w:t>493 122</w:t>
            </w:r>
          </w:p>
        </w:tc>
        <w:tc>
          <w:tcPr>
            <w:tcW w:w="1237" w:type="dxa"/>
          </w:tcPr>
          <w:p w:rsidR="009E3E18" w:rsidRDefault="0098123C" w:rsidP="00863383">
            <w:pPr>
              <w:pStyle w:val="Zkladntext"/>
              <w:ind w:left="0"/>
              <w:jc w:val="center"/>
            </w:pPr>
            <w:r>
              <w:t>493 122</w:t>
            </w:r>
          </w:p>
        </w:tc>
      </w:tr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Bankový úver</w:t>
            </w:r>
          </w:p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709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417" w:type="dxa"/>
          </w:tcPr>
          <w:p w:rsidR="009E3E18" w:rsidRPr="00863383" w:rsidRDefault="009E3E18" w:rsidP="00E231BA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1418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134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237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</w:tr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Krátkodobé bankové úvery</w:t>
            </w:r>
          </w:p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709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417" w:type="dxa"/>
          </w:tcPr>
          <w:p w:rsidR="009E3E18" w:rsidRPr="00863383" w:rsidRDefault="009E3E18" w:rsidP="00E231BA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1418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134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  <w:tc>
          <w:tcPr>
            <w:tcW w:w="1237" w:type="dxa"/>
          </w:tcPr>
          <w:p w:rsidR="009E3E18" w:rsidRDefault="009E3E18" w:rsidP="00863383">
            <w:pPr>
              <w:pStyle w:val="Zkladntext"/>
              <w:ind w:left="0"/>
              <w:jc w:val="center"/>
            </w:pPr>
          </w:p>
        </w:tc>
      </w:tr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Bankový úver</w:t>
            </w:r>
          </w:p>
          <w:p w:rsidR="009E3E18" w:rsidRDefault="009E3E18" w:rsidP="00E231BA">
            <w:pPr>
              <w:pStyle w:val="Zkladntext"/>
              <w:ind w:left="0"/>
            </w:pPr>
          </w:p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709" w:type="dxa"/>
          </w:tcPr>
          <w:p w:rsidR="009E3E18" w:rsidRDefault="00863383" w:rsidP="00863383">
            <w:pPr>
              <w:pStyle w:val="Zkladntext"/>
              <w:ind w:left="0"/>
              <w:jc w:val="center"/>
            </w:pPr>
            <w:r>
              <w:t>EUR</w:t>
            </w:r>
          </w:p>
        </w:tc>
        <w:tc>
          <w:tcPr>
            <w:tcW w:w="1417" w:type="dxa"/>
          </w:tcPr>
          <w:p w:rsidR="009E3E18" w:rsidRPr="00863383" w:rsidRDefault="00863383" w:rsidP="00E231BA">
            <w:pPr>
              <w:pStyle w:val="Zkladntext"/>
              <w:ind w:left="0"/>
            </w:pPr>
            <w:r w:rsidRPr="00863383">
              <w:t xml:space="preserve">3 M EURIBOR a marža 2,9 %  </w:t>
            </w:r>
          </w:p>
        </w:tc>
        <w:tc>
          <w:tcPr>
            <w:tcW w:w="1276" w:type="dxa"/>
          </w:tcPr>
          <w:p w:rsidR="009E3E18" w:rsidRDefault="00565351" w:rsidP="00E231BA">
            <w:pPr>
              <w:pStyle w:val="Zkladntext"/>
              <w:ind w:left="0"/>
            </w:pPr>
            <w:r>
              <w:t>31.12.2014</w:t>
            </w:r>
          </w:p>
        </w:tc>
        <w:tc>
          <w:tcPr>
            <w:tcW w:w="1418" w:type="dxa"/>
          </w:tcPr>
          <w:p w:rsidR="009E3E18" w:rsidRDefault="0098123C" w:rsidP="00863383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3E18" w:rsidRDefault="00565351" w:rsidP="00863383">
            <w:pPr>
              <w:pStyle w:val="Zkladntext"/>
              <w:ind w:left="0"/>
              <w:jc w:val="center"/>
            </w:pPr>
            <w:r>
              <w:t>493 116</w:t>
            </w:r>
          </w:p>
        </w:tc>
        <w:tc>
          <w:tcPr>
            <w:tcW w:w="1237" w:type="dxa"/>
          </w:tcPr>
          <w:p w:rsidR="009E3E18" w:rsidRDefault="00565351" w:rsidP="00863383">
            <w:pPr>
              <w:pStyle w:val="Zkladntext"/>
              <w:ind w:left="0"/>
              <w:jc w:val="center"/>
            </w:pPr>
            <w:r>
              <w:t>493 116</w:t>
            </w:r>
          </w:p>
        </w:tc>
      </w:tr>
      <w:tr w:rsidR="009E3E18" w:rsidTr="00863383">
        <w:tc>
          <w:tcPr>
            <w:tcW w:w="2659" w:type="dxa"/>
          </w:tcPr>
          <w:p w:rsidR="009E3E18" w:rsidRDefault="009E3E18" w:rsidP="00E231BA">
            <w:pPr>
              <w:pStyle w:val="Zkladntext"/>
              <w:ind w:left="0"/>
            </w:pPr>
            <w:r>
              <w:t>spolu</w:t>
            </w:r>
          </w:p>
        </w:tc>
        <w:tc>
          <w:tcPr>
            <w:tcW w:w="709" w:type="dxa"/>
          </w:tcPr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1417" w:type="dxa"/>
          </w:tcPr>
          <w:p w:rsidR="009E3E18" w:rsidRPr="00565351" w:rsidRDefault="009E3E18" w:rsidP="00E231BA">
            <w:pPr>
              <w:pStyle w:val="Zkladntext"/>
              <w:ind w:left="0"/>
              <w:rPr>
                <w:highlight w:val="yellow"/>
              </w:rPr>
            </w:pPr>
          </w:p>
        </w:tc>
        <w:tc>
          <w:tcPr>
            <w:tcW w:w="1276" w:type="dxa"/>
          </w:tcPr>
          <w:p w:rsidR="009E3E18" w:rsidRDefault="009E3E18" w:rsidP="00E231BA">
            <w:pPr>
              <w:pStyle w:val="Zkladntext"/>
              <w:ind w:left="0"/>
            </w:pPr>
          </w:p>
        </w:tc>
        <w:tc>
          <w:tcPr>
            <w:tcW w:w="1418" w:type="dxa"/>
          </w:tcPr>
          <w:p w:rsidR="009E3E18" w:rsidRDefault="0098123C" w:rsidP="00863383">
            <w:pPr>
              <w:pStyle w:val="Zkladntext"/>
              <w:ind w:left="0"/>
              <w:jc w:val="center"/>
            </w:pPr>
            <w:r>
              <w:t>493 122</w:t>
            </w:r>
          </w:p>
        </w:tc>
        <w:tc>
          <w:tcPr>
            <w:tcW w:w="1134" w:type="dxa"/>
          </w:tcPr>
          <w:p w:rsidR="009E3E18" w:rsidRDefault="00565351" w:rsidP="00863383">
            <w:pPr>
              <w:pStyle w:val="Zkladntext"/>
              <w:ind w:left="0"/>
              <w:jc w:val="center"/>
            </w:pPr>
            <w:r>
              <w:t>986 238</w:t>
            </w:r>
          </w:p>
        </w:tc>
        <w:tc>
          <w:tcPr>
            <w:tcW w:w="1237" w:type="dxa"/>
          </w:tcPr>
          <w:p w:rsidR="009E3E18" w:rsidRDefault="0098123C" w:rsidP="00863383">
            <w:pPr>
              <w:pStyle w:val="Zkladntext"/>
              <w:ind w:left="0"/>
              <w:jc w:val="center"/>
            </w:pPr>
            <w:r>
              <w:t>986 238</w:t>
            </w:r>
          </w:p>
        </w:tc>
      </w:tr>
    </w:tbl>
    <w:p w:rsidR="00E231BA" w:rsidRDefault="00E231BA" w:rsidP="00E231BA">
      <w:pPr>
        <w:pStyle w:val="Zkladntext"/>
      </w:pPr>
    </w:p>
    <w:p w:rsidR="00086A82" w:rsidRDefault="00086A82" w:rsidP="00E231BA">
      <w:pPr>
        <w:pStyle w:val="Zkladntext"/>
      </w:pPr>
    </w:p>
    <w:p w:rsidR="00E231BA" w:rsidRDefault="00E231BA" w:rsidP="00863383">
      <w:pPr>
        <w:pStyle w:val="Zkladntext"/>
        <w:ind w:left="0"/>
      </w:pPr>
    </w:p>
    <w:p w:rsidR="00E231BA" w:rsidRDefault="00E231BA" w:rsidP="00E231BA">
      <w:pPr>
        <w:pStyle w:val="Zkladntext"/>
      </w:pPr>
    </w:p>
    <w:p w:rsidR="00A65CE9" w:rsidRPr="0011581A" w:rsidRDefault="00E231BA" w:rsidP="00A65CE9">
      <w:pPr>
        <w:pStyle w:val="Zkladntext"/>
        <w:jc w:val="left"/>
      </w:pPr>
      <w:r w:rsidRPr="0011581A">
        <w:t xml:space="preserve">Na zabezpečenie investičného úveru vo výške </w:t>
      </w:r>
      <w:r w:rsidR="00A65CE9" w:rsidRPr="0011581A">
        <w:t xml:space="preserve">2 461 172 </w:t>
      </w:r>
      <w:r w:rsidRPr="0011581A">
        <w:t xml:space="preserve"> EUR na výrobn</w:t>
      </w:r>
      <w:r w:rsidR="00A65CE9" w:rsidRPr="0011581A">
        <w:t>ú linku v závode Salvator Lipovce je</w:t>
      </w:r>
      <w:r w:rsidRPr="0011581A">
        <w:t xml:space="preserve"> v prospech banky zriadené záložné právo</w:t>
      </w:r>
      <w:r w:rsidR="00A65CE9" w:rsidRPr="0011581A">
        <w:t xml:space="preserve"> na 13 samostatných častí technológie.</w:t>
      </w:r>
    </w:p>
    <w:p w:rsidR="00A65CE9" w:rsidRPr="0011581A" w:rsidRDefault="00A65CE9" w:rsidP="00A65CE9">
      <w:pPr>
        <w:pStyle w:val="Zkladntext"/>
        <w:jc w:val="left"/>
      </w:pPr>
      <w:r w:rsidRPr="0011581A">
        <w:t>V prospech agentúry SIEA</w:t>
      </w:r>
      <w:r w:rsidR="00863383" w:rsidRPr="0011581A">
        <w:t xml:space="preserve"> je zriadené záložné právo na 13 samostatných častí technológie vo výške 2 461 172 EUR.</w:t>
      </w:r>
    </w:p>
    <w:p w:rsidR="00A65CE9" w:rsidRPr="0011581A" w:rsidRDefault="0011581A" w:rsidP="0011581A">
      <w:pPr>
        <w:pStyle w:val="Zkladntext"/>
        <w:ind w:left="0"/>
        <w:jc w:val="left"/>
      </w:pPr>
      <w:r>
        <w:t xml:space="preserve">         </w:t>
      </w:r>
      <w:r w:rsidR="00A65CE9" w:rsidRPr="0011581A">
        <w:t xml:space="preserve"> Zostatkov</w:t>
      </w:r>
      <w:r w:rsidR="00E231BA" w:rsidRPr="0011581A">
        <w:t xml:space="preserve">á cena tejto linky k 31. decembru </w:t>
      </w:r>
      <w:r w:rsidR="00C4486C" w:rsidRPr="0011581A">
        <w:t>201</w:t>
      </w:r>
      <w:r w:rsidR="00B6712B">
        <w:t>4 j</w:t>
      </w:r>
      <w:r w:rsidR="00E231BA" w:rsidRPr="0011581A">
        <w:t xml:space="preserve">e </w:t>
      </w:r>
      <w:r w:rsidR="00A65CE9" w:rsidRPr="0011581A">
        <w:t xml:space="preserve"> </w:t>
      </w:r>
      <w:r w:rsidR="00B6712B">
        <w:t>2 472 374</w:t>
      </w:r>
      <w:r w:rsidR="00E231BA" w:rsidRPr="0011581A">
        <w:t xml:space="preserve"> EUR. </w:t>
      </w:r>
    </w:p>
    <w:p w:rsidR="00863383" w:rsidRPr="0011581A" w:rsidRDefault="00863383" w:rsidP="00A65CE9">
      <w:pPr>
        <w:pStyle w:val="Zkladntext"/>
        <w:jc w:val="left"/>
      </w:pPr>
      <w:r w:rsidRPr="0011581A">
        <w:t>Záložné právo  v prospech banky je zriadené  i za výrobnú halu vo výške 767</w:t>
      </w:r>
      <w:r w:rsidR="0011581A" w:rsidRPr="0011581A">
        <w:t xml:space="preserve"> </w:t>
      </w:r>
      <w:r w:rsidRPr="0011581A">
        <w:t xml:space="preserve"> 404 EUR.</w:t>
      </w:r>
    </w:p>
    <w:p w:rsidR="00E231BA" w:rsidRDefault="00E231BA" w:rsidP="00A65CE9">
      <w:pPr>
        <w:pStyle w:val="Zkladntext"/>
        <w:jc w:val="left"/>
      </w:pPr>
      <w:r w:rsidRPr="00DE1021">
        <w:rPr>
          <w:highlight w:val="yellow"/>
        </w:rPr>
        <w:br/>
      </w:r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  <w:ind w:left="0"/>
      </w:pPr>
    </w:p>
    <w:p w:rsidR="00E231BA" w:rsidRDefault="00E231BA" w:rsidP="00E231BA">
      <w:pPr>
        <w:pStyle w:val="Zkladntext"/>
        <w:ind w:left="0"/>
      </w:pPr>
    </w:p>
    <w:p w:rsidR="002B4000" w:rsidRDefault="002B4000">
      <w:pPr>
        <w:spacing w:after="200" w:line="276" w:lineRule="auto"/>
        <w:rPr>
          <w:sz w:val="18"/>
        </w:rPr>
      </w:pPr>
      <w:bookmarkStart w:id="22" w:name="_Toc530739913"/>
      <w:r>
        <w:br w:type="page"/>
      </w:r>
    </w:p>
    <w:p w:rsidR="00951A64" w:rsidRPr="000F038C" w:rsidRDefault="00951A64" w:rsidP="00863383">
      <w:pPr>
        <w:pStyle w:val="Zkladntext"/>
        <w:ind w:left="0"/>
      </w:pPr>
    </w:p>
    <w:p w:rsidR="002B4000" w:rsidRDefault="00750629" w:rsidP="002B4000">
      <w:pPr>
        <w:pStyle w:val="Zkladntext"/>
      </w:pPr>
      <w:r w:rsidRPr="00B433AF">
        <w:t>Štruktúra pôžičiek je uvedená v nasledujúcom prehľade:</w:t>
      </w:r>
    </w:p>
    <w:p w:rsidR="00574527" w:rsidRDefault="00574527" w:rsidP="00574527">
      <w:pPr>
        <w:pStyle w:val="Zkladntext"/>
        <w:rPr>
          <w:i/>
          <w:szCs w:val="18"/>
          <w:u w:val="single"/>
        </w:rPr>
      </w:pPr>
    </w:p>
    <w:p w:rsidR="002B4000" w:rsidRDefault="002B4000" w:rsidP="002B4000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99"/>
        <w:gridCol w:w="1327"/>
        <w:gridCol w:w="1276"/>
        <w:gridCol w:w="1790"/>
        <w:gridCol w:w="1487"/>
        <w:gridCol w:w="1480"/>
      </w:tblGrid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  <w:r>
              <w:t>Názov položky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  <w:r>
              <w:t>Mena</w:t>
            </w:r>
          </w:p>
        </w:tc>
        <w:tc>
          <w:tcPr>
            <w:tcW w:w="1327" w:type="dxa"/>
          </w:tcPr>
          <w:p w:rsidR="00DE1021" w:rsidRDefault="00DE1021" w:rsidP="00DE1021">
            <w:pPr>
              <w:pStyle w:val="Zkladntext"/>
              <w:ind w:left="0"/>
            </w:pPr>
            <w:r>
              <w:t>Úrok  p. a.  v%</w:t>
            </w: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  <w:r>
              <w:t>Dátum splatnosti</w:t>
            </w:r>
          </w:p>
        </w:tc>
        <w:tc>
          <w:tcPr>
            <w:tcW w:w="1790" w:type="dxa"/>
          </w:tcPr>
          <w:p w:rsidR="00DE1021" w:rsidRDefault="00DE1021" w:rsidP="00DE1021">
            <w:pPr>
              <w:pStyle w:val="Zkladntext"/>
              <w:ind w:left="0"/>
              <w:jc w:val="left"/>
            </w:pPr>
            <w:r>
              <w:t>Suma i</w:t>
            </w:r>
            <w:r w:rsidR="00B932E6">
              <w:t>stiny v prísl. mene k 31.12.2014</w:t>
            </w:r>
          </w:p>
        </w:tc>
        <w:tc>
          <w:tcPr>
            <w:tcW w:w="1487" w:type="dxa"/>
          </w:tcPr>
          <w:p w:rsidR="00DE1021" w:rsidRDefault="00DE1021" w:rsidP="00DE1021">
            <w:pPr>
              <w:pStyle w:val="Zkladntext"/>
              <w:ind w:left="0"/>
              <w:jc w:val="left"/>
            </w:pPr>
            <w:r>
              <w:t>Suma istiny v eurách k </w:t>
            </w:r>
            <w:r w:rsidR="00B932E6">
              <w:t>31.12.2014</w:t>
            </w:r>
          </w:p>
        </w:tc>
        <w:tc>
          <w:tcPr>
            <w:tcW w:w="1480" w:type="dxa"/>
          </w:tcPr>
          <w:p w:rsidR="00DE1021" w:rsidRDefault="00DE1021" w:rsidP="00DE1021">
            <w:pPr>
              <w:pStyle w:val="Zkladntext"/>
              <w:ind w:left="0"/>
              <w:jc w:val="left"/>
            </w:pPr>
            <w:r>
              <w:t xml:space="preserve">Suma </w:t>
            </w:r>
            <w:r w:rsidR="00B932E6">
              <w:t>istiny v prísl. mene k 31.1.2013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  <w:r>
              <w:t>Dlhodobé pôžičky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  <w:r>
              <w:t>Dlhodobé pôžičky spolu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  <w:r>
              <w:t>Krátkodobé pôžičky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DE1021">
            <w:pPr>
              <w:pStyle w:val="Zkladntext"/>
              <w:ind w:left="0"/>
              <w:jc w:val="left"/>
            </w:pPr>
            <w:r>
              <w:t>Krátkodobé pôžičky spolu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DE1021">
            <w:pPr>
              <w:pStyle w:val="Zkladntext"/>
              <w:ind w:left="0"/>
              <w:jc w:val="left"/>
            </w:pPr>
            <w:r>
              <w:t>Krátkodobé finančné výpomoci spolu</w:t>
            </w:r>
          </w:p>
        </w:tc>
        <w:tc>
          <w:tcPr>
            <w:tcW w:w="799" w:type="dxa"/>
          </w:tcPr>
          <w:p w:rsidR="00DE1021" w:rsidRDefault="00363F25" w:rsidP="002B4000">
            <w:pPr>
              <w:pStyle w:val="Zkladntext"/>
              <w:ind w:left="0"/>
            </w:pPr>
            <w:r>
              <w:t>EUR</w:t>
            </w:r>
          </w:p>
        </w:tc>
        <w:tc>
          <w:tcPr>
            <w:tcW w:w="1327" w:type="dxa"/>
          </w:tcPr>
          <w:p w:rsidR="00DE1021" w:rsidRDefault="00363F25" w:rsidP="008B5E8C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B932E6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  <w:r>
              <w:t>Spolu</w:t>
            </w: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E1021" w:rsidRDefault="00B932E6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DE1021">
        <w:tc>
          <w:tcPr>
            <w:tcW w:w="2092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799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327" w:type="dxa"/>
          </w:tcPr>
          <w:p w:rsidR="00DE1021" w:rsidRDefault="00DE1021" w:rsidP="008B5E8C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790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487" w:type="dxa"/>
          </w:tcPr>
          <w:p w:rsidR="00DE1021" w:rsidRDefault="00DE1021" w:rsidP="002B4000">
            <w:pPr>
              <w:pStyle w:val="Zkladntext"/>
              <w:ind w:left="0"/>
            </w:pPr>
          </w:p>
        </w:tc>
        <w:tc>
          <w:tcPr>
            <w:tcW w:w="1480" w:type="dxa"/>
          </w:tcPr>
          <w:p w:rsidR="00DE1021" w:rsidRDefault="00DE1021" w:rsidP="002B4000">
            <w:pPr>
              <w:pStyle w:val="Zkladntext"/>
              <w:ind w:left="0"/>
            </w:pPr>
          </w:p>
        </w:tc>
      </w:tr>
    </w:tbl>
    <w:p w:rsidR="002B4000" w:rsidRDefault="002B4000" w:rsidP="002B4000">
      <w:pPr>
        <w:pStyle w:val="Zkladntext"/>
      </w:pPr>
    </w:p>
    <w:p w:rsidR="00E231BA" w:rsidRPr="004B1C1F" w:rsidRDefault="0095348E" w:rsidP="004B1C1F">
      <w:pPr>
        <w:pStyle w:val="Nadpis2"/>
        <w:rPr>
          <w:szCs w:val="18"/>
        </w:rPr>
      </w:pPr>
      <w:r>
        <w:t>Č</w:t>
      </w:r>
      <w:r w:rsidR="00E231BA">
        <w:t>asové rozlíšenie</w:t>
      </w:r>
      <w:bookmarkEnd w:id="22"/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  <w:r>
        <w:t>Štruktúra časového rozlíšenia je uvedená v nasledujúcom prehľade:</w:t>
      </w:r>
    </w:p>
    <w:p w:rsidR="00574527" w:rsidRDefault="00574527" w:rsidP="00E231BA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481"/>
        <w:gridCol w:w="2622"/>
      </w:tblGrid>
      <w:tr w:rsidR="00DE1021" w:rsidTr="009226A7">
        <w:tc>
          <w:tcPr>
            <w:tcW w:w="4360" w:type="dxa"/>
          </w:tcPr>
          <w:p w:rsidR="00DE1021" w:rsidRDefault="00DE1021" w:rsidP="009226A7">
            <w:pPr>
              <w:pStyle w:val="Zkladntext"/>
              <w:ind w:left="0"/>
              <w:jc w:val="center"/>
            </w:pPr>
            <w:r>
              <w:t>Názov položky</w:t>
            </w:r>
          </w:p>
        </w:tc>
        <w:tc>
          <w:tcPr>
            <w:tcW w:w="2481" w:type="dxa"/>
          </w:tcPr>
          <w:p w:rsidR="00DE1021" w:rsidRDefault="00646B8E" w:rsidP="009226A7">
            <w:pPr>
              <w:pStyle w:val="Zkladntext"/>
              <w:ind w:left="0"/>
              <w:jc w:val="center"/>
            </w:pPr>
            <w:r>
              <w:t>31.12.2014</w:t>
            </w:r>
          </w:p>
        </w:tc>
        <w:tc>
          <w:tcPr>
            <w:tcW w:w="2622" w:type="dxa"/>
          </w:tcPr>
          <w:p w:rsidR="00DE1021" w:rsidRDefault="00646B8E" w:rsidP="009226A7">
            <w:pPr>
              <w:pStyle w:val="Zkladntext"/>
              <w:ind w:left="0"/>
              <w:jc w:val="center"/>
            </w:pPr>
            <w:r>
              <w:t>31.12.2013</w:t>
            </w:r>
          </w:p>
        </w:tc>
      </w:tr>
      <w:tr w:rsidR="00DE1021" w:rsidTr="009226A7">
        <w:tc>
          <w:tcPr>
            <w:tcW w:w="4360" w:type="dxa"/>
          </w:tcPr>
          <w:p w:rsidR="00DE1021" w:rsidRDefault="00DE1021" w:rsidP="00E231BA">
            <w:pPr>
              <w:pStyle w:val="Zkladntext"/>
              <w:ind w:left="0"/>
            </w:pPr>
            <w:r>
              <w:t>Výdavky budúcich obdob</w:t>
            </w:r>
            <w:r w:rsidR="00646B8E">
              <w:t xml:space="preserve">í </w:t>
            </w:r>
            <w:r w:rsidR="00EB7A22">
              <w:t xml:space="preserve">dlhodobé </w:t>
            </w:r>
            <w:r>
              <w:t>, z toho:</w:t>
            </w:r>
          </w:p>
          <w:p w:rsidR="009226A7" w:rsidRDefault="009226A7" w:rsidP="00E231BA">
            <w:pPr>
              <w:pStyle w:val="Zkladntext"/>
              <w:ind w:left="0"/>
            </w:pPr>
          </w:p>
        </w:tc>
        <w:tc>
          <w:tcPr>
            <w:tcW w:w="2481" w:type="dxa"/>
          </w:tcPr>
          <w:p w:rsidR="00DE1021" w:rsidRDefault="00EB7A22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DE1021" w:rsidRDefault="00363F25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9226A7">
        <w:tc>
          <w:tcPr>
            <w:tcW w:w="4360" w:type="dxa"/>
          </w:tcPr>
          <w:p w:rsidR="009226A7" w:rsidRDefault="009226A7" w:rsidP="00E231BA">
            <w:pPr>
              <w:pStyle w:val="Zkladntext"/>
              <w:ind w:left="0"/>
            </w:pPr>
          </w:p>
          <w:p w:rsidR="00DE1021" w:rsidRDefault="00DE1021" w:rsidP="00E231BA">
            <w:pPr>
              <w:pStyle w:val="Zkladntext"/>
              <w:ind w:left="0"/>
            </w:pPr>
            <w:r>
              <w:t>Výdavky budúcich období krátkodobé, z toho</w:t>
            </w:r>
          </w:p>
        </w:tc>
        <w:tc>
          <w:tcPr>
            <w:tcW w:w="2481" w:type="dxa"/>
          </w:tcPr>
          <w:p w:rsidR="00DE1021" w:rsidRDefault="00646B8E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DE1021" w:rsidRDefault="00646B8E" w:rsidP="00363F25">
            <w:pPr>
              <w:pStyle w:val="Zkladntext"/>
              <w:ind w:left="0"/>
              <w:jc w:val="center"/>
            </w:pPr>
            <w:r>
              <w:t>4 423</w:t>
            </w:r>
          </w:p>
        </w:tc>
      </w:tr>
      <w:tr w:rsidR="00DE1021" w:rsidTr="009226A7">
        <w:tc>
          <w:tcPr>
            <w:tcW w:w="4360" w:type="dxa"/>
          </w:tcPr>
          <w:p w:rsidR="00DE1021" w:rsidRDefault="00847A2B" w:rsidP="00E231BA">
            <w:pPr>
              <w:pStyle w:val="Zkladntext"/>
              <w:ind w:left="0"/>
            </w:pPr>
            <w:r>
              <w:t>M</w:t>
            </w:r>
            <w:r w:rsidR="00363F25">
              <w:t>arketingové aktivity od odberateľov</w:t>
            </w:r>
          </w:p>
          <w:p w:rsidR="00363F25" w:rsidRDefault="00363F25" w:rsidP="00E231BA">
            <w:pPr>
              <w:pStyle w:val="Zkladntext"/>
              <w:ind w:left="0"/>
            </w:pPr>
          </w:p>
        </w:tc>
        <w:tc>
          <w:tcPr>
            <w:tcW w:w="2481" w:type="dxa"/>
          </w:tcPr>
          <w:p w:rsidR="00DE1021" w:rsidRDefault="00646B8E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DE1021" w:rsidRDefault="00646B8E" w:rsidP="00363F25">
            <w:pPr>
              <w:pStyle w:val="Zkladntext"/>
              <w:ind w:left="0"/>
              <w:jc w:val="center"/>
            </w:pPr>
            <w:r>
              <w:t>3 073</w:t>
            </w:r>
          </w:p>
        </w:tc>
      </w:tr>
      <w:tr w:rsidR="00363F25" w:rsidTr="009226A7">
        <w:tc>
          <w:tcPr>
            <w:tcW w:w="4360" w:type="dxa"/>
          </w:tcPr>
          <w:p w:rsidR="00363F25" w:rsidRDefault="00847A2B" w:rsidP="00E231BA">
            <w:pPr>
              <w:pStyle w:val="Zkladntext"/>
              <w:ind w:left="0"/>
            </w:pPr>
            <w:r>
              <w:t>Iné</w:t>
            </w:r>
          </w:p>
          <w:p w:rsidR="00363F25" w:rsidRDefault="00363F25" w:rsidP="00E231BA">
            <w:pPr>
              <w:pStyle w:val="Zkladntext"/>
              <w:ind w:left="0"/>
            </w:pPr>
          </w:p>
        </w:tc>
        <w:tc>
          <w:tcPr>
            <w:tcW w:w="2481" w:type="dxa"/>
          </w:tcPr>
          <w:p w:rsidR="00363F25" w:rsidRDefault="00646B8E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363F25" w:rsidRDefault="00646B8E" w:rsidP="00363F25">
            <w:pPr>
              <w:pStyle w:val="Zkladntext"/>
              <w:ind w:left="0"/>
              <w:jc w:val="center"/>
            </w:pPr>
            <w:r>
              <w:t>1 350</w:t>
            </w:r>
          </w:p>
        </w:tc>
      </w:tr>
      <w:tr w:rsidR="00DE1021" w:rsidTr="009226A7">
        <w:tc>
          <w:tcPr>
            <w:tcW w:w="4360" w:type="dxa"/>
          </w:tcPr>
          <w:p w:rsidR="009226A7" w:rsidRDefault="009226A7" w:rsidP="00DE1021">
            <w:pPr>
              <w:pStyle w:val="Zkladntext"/>
              <w:ind w:left="0"/>
            </w:pPr>
          </w:p>
          <w:p w:rsidR="00DE1021" w:rsidRDefault="00DE1021" w:rsidP="00DE1021">
            <w:pPr>
              <w:pStyle w:val="Zkladntext"/>
              <w:ind w:left="0"/>
            </w:pPr>
            <w:r>
              <w:t>Výnosy budúcich období dlhodobé, z toho:</w:t>
            </w:r>
          </w:p>
        </w:tc>
        <w:tc>
          <w:tcPr>
            <w:tcW w:w="2481" w:type="dxa"/>
          </w:tcPr>
          <w:p w:rsidR="00DE1021" w:rsidRDefault="00EB7A22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DE1021" w:rsidRDefault="00646B8E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9226A7">
        <w:tc>
          <w:tcPr>
            <w:tcW w:w="4360" w:type="dxa"/>
          </w:tcPr>
          <w:p w:rsidR="009226A7" w:rsidRDefault="009226A7" w:rsidP="00E231BA">
            <w:pPr>
              <w:pStyle w:val="Zkladntext"/>
              <w:ind w:left="0"/>
            </w:pPr>
          </w:p>
          <w:p w:rsidR="00DE1021" w:rsidRDefault="009226A7" w:rsidP="00E231BA">
            <w:pPr>
              <w:pStyle w:val="Zkladntext"/>
              <w:ind w:left="0"/>
            </w:pPr>
            <w:r>
              <w:t>Dotácie na obstaranie dlhodobého hmotného majetku</w:t>
            </w:r>
          </w:p>
        </w:tc>
        <w:tc>
          <w:tcPr>
            <w:tcW w:w="2481" w:type="dxa"/>
          </w:tcPr>
          <w:p w:rsidR="00DE1021" w:rsidRDefault="00EB7A22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DE1021" w:rsidRDefault="00646B8E" w:rsidP="00363F25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DE1021" w:rsidTr="009226A7">
        <w:tc>
          <w:tcPr>
            <w:tcW w:w="4360" w:type="dxa"/>
          </w:tcPr>
          <w:p w:rsidR="009226A7" w:rsidRDefault="009226A7" w:rsidP="00E231BA">
            <w:pPr>
              <w:pStyle w:val="Zkladntext"/>
              <w:ind w:left="0"/>
            </w:pPr>
          </w:p>
          <w:p w:rsidR="00DE1021" w:rsidRDefault="009226A7" w:rsidP="00E231BA">
            <w:pPr>
              <w:pStyle w:val="Zkladntext"/>
              <w:ind w:left="0"/>
            </w:pPr>
            <w:r>
              <w:t>Výnosy budúcich období krátkodobé, z toho:</w:t>
            </w:r>
          </w:p>
        </w:tc>
        <w:tc>
          <w:tcPr>
            <w:tcW w:w="2481" w:type="dxa"/>
          </w:tcPr>
          <w:p w:rsidR="00DE1021" w:rsidRDefault="00646B8E" w:rsidP="00646B8E">
            <w:pPr>
              <w:pStyle w:val="Zkladntext"/>
              <w:ind w:left="0"/>
              <w:jc w:val="center"/>
            </w:pPr>
            <w:r>
              <w:t xml:space="preserve">0 </w:t>
            </w:r>
          </w:p>
        </w:tc>
        <w:tc>
          <w:tcPr>
            <w:tcW w:w="2622" w:type="dxa"/>
          </w:tcPr>
          <w:p w:rsidR="00DE1021" w:rsidRDefault="00646B8E" w:rsidP="00363F25">
            <w:pPr>
              <w:pStyle w:val="Zkladntext"/>
              <w:ind w:left="0"/>
              <w:jc w:val="center"/>
            </w:pPr>
            <w:r>
              <w:t>614 602</w:t>
            </w:r>
          </w:p>
        </w:tc>
      </w:tr>
      <w:tr w:rsidR="009226A7" w:rsidTr="009226A7">
        <w:tc>
          <w:tcPr>
            <w:tcW w:w="4360" w:type="dxa"/>
          </w:tcPr>
          <w:p w:rsidR="009226A7" w:rsidRDefault="009226A7" w:rsidP="00E231BA">
            <w:pPr>
              <w:pStyle w:val="Zkladntext"/>
              <w:ind w:left="0"/>
            </w:pPr>
          </w:p>
          <w:p w:rsidR="009226A7" w:rsidRDefault="009226A7" w:rsidP="00E231BA">
            <w:pPr>
              <w:pStyle w:val="Zkladntext"/>
              <w:ind w:left="0"/>
            </w:pPr>
            <w:r>
              <w:t>Dotácie na obstaranie dlhodobého hmotného majetku</w:t>
            </w:r>
          </w:p>
        </w:tc>
        <w:tc>
          <w:tcPr>
            <w:tcW w:w="2481" w:type="dxa"/>
          </w:tcPr>
          <w:p w:rsidR="009226A7" w:rsidRDefault="00646B8E" w:rsidP="00847A2B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2622" w:type="dxa"/>
          </w:tcPr>
          <w:p w:rsidR="009226A7" w:rsidRDefault="00646B8E" w:rsidP="00363F25">
            <w:pPr>
              <w:pStyle w:val="Zkladntext"/>
              <w:ind w:left="0"/>
              <w:jc w:val="center"/>
            </w:pPr>
            <w:r>
              <w:t>614 602</w:t>
            </w:r>
          </w:p>
        </w:tc>
      </w:tr>
    </w:tbl>
    <w:p w:rsidR="00DE1021" w:rsidRDefault="00DE1021" w:rsidP="00847A2B">
      <w:pPr>
        <w:pStyle w:val="Zkladntext"/>
        <w:ind w:left="0"/>
      </w:pPr>
    </w:p>
    <w:p w:rsidR="00A25722" w:rsidRPr="00423AFA" w:rsidRDefault="00A25722" w:rsidP="009226A7">
      <w:pPr>
        <w:pStyle w:val="Zkladntext"/>
        <w:ind w:left="0"/>
      </w:pPr>
    </w:p>
    <w:p w:rsidR="00E231BA" w:rsidRDefault="00E231BA" w:rsidP="00324AA7">
      <w:pPr>
        <w:pStyle w:val="Zkladntext"/>
        <w:ind w:left="0"/>
        <w:jc w:val="left"/>
      </w:pPr>
    </w:p>
    <w:p w:rsidR="007A491D" w:rsidRDefault="007A491D" w:rsidP="00E231BA">
      <w:pPr>
        <w:pStyle w:val="Zkladntext"/>
      </w:pPr>
    </w:p>
    <w:p w:rsidR="007A491D" w:rsidRDefault="007A491D" w:rsidP="00E231BA">
      <w:pPr>
        <w:pStyle w:val="Zkladntext"/>
      </w:pPr>
    </w:p>
    <w:p w:rsidR="00DB34F5" w:rsidRPr="00863383" w:rsidRDefault="00DB34F5" w:rsidP="00DB34F5">
      <w:pPr>
        <w:pStyle w:val="Nadpis2"/>
        <w:numPr>
          <w:ilvl w:val="0"/>
          <w:numId w:val="2"/>
        </w:numPr>
        <w:rPr>
          <w:szCs w:val="18"/>
        </w:rPr>
      </w:pPr>
      <w:r w:rsidRPr="00863383">
        <w:rPr>
          <w:szCs w:val="18"/>
        </w:rPr>
        <w:t>Deriváty</w:t>
      </w:r>
    </w:p>
    <w:p w:rsidR="00DB34F5" w:rsidRPr="00863383" w:rsidRDefault="00DB34F5" w:rsidP="00DB34F5">
      <w:pPr>
        <w:pStyle w:val="Zkladntext"/>
        <w:rPr>
          <w:szCs w:val="18"/>
        </w:rPr>
      </w:pPr>
    </w:p>
    <w:p w:rsidR="00086A82" w:rsidRPr="00EF5A22" w:rsidRDefault="00863383" w:rsidP="00DB34F5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B34F5" w:rsidRPr="00863383">
        <w:rPr>
          <w:b/>
          <w:sz w:val="18"/>
          <w:szCs w:val="18"/>
        </w:rPr>
        <w:t>Spoločnosť nemá deriváty</w:t>
      </w:r>
      <w:r w:rsidR="00DB34F5" w:rsidRPr="000C17C3">
        <w:rPr>
          <w:sz w:val="18"/>
          <w:szCs w:val="18"/>
        </w:rPr>
        <w:t xml:space="preserve"> </w:t>
      </w:r>
      <w:r w:rsidR="000C17C3" w:rsidRPr="000C17C3">
        <w:rPr>
          <w:sz w:val="18"/>
          <w:szCs w:val="18"/>
        </w:rPr>
        <w:br w:type="page"/>
      </w:r>
    </w:p>
    <w:p w:rsidR="00BC631F" w:rsidRPr="00401F9E" w:rsidRDefault="00BC631F" w:rsidP="00DB34F5">
      <w:pPr>
        <w:pStyle w:val="Nadpis2"/>
        <w:numPr>
          <w:ilvl w:val="0"/>
          <w:numId w:val="0"/>
        </w:numPr>
      </w:pPr>
    </w:p>
    <w:p w:rsidR="00BC631F" w:rsidRDefault="00BC631F" w:rsidP="00BC631F">
      <w:pPr>
        <w:pStyle w:val="Zkladntext"/>
      </w:pPr>
    </w:p>
    <w:p w:rsidR="00E231BA" w:rsidRDefault="00E231BA" w:rsidP="00E231B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výnosoch</w:t>
      </w:r>
    </w:p>
    <w:p w:rsidR="00E231BA" w:rsidRDefault="00E231BA" w:rsidP="00E231BA">
      <w:pPr>
        <w:pStyle w:val="Nadpis2"/>
        <w:numPr>
          <w:ilvl w:val="0"/>
          <w:numId w:val="0"/>
        </w:numPr>
      </w:pPr>
      <w:bookmarkStart w:id="23" w:name="_Toc530739914"/>
    </w:p>
    <w:p w:rsidR="00E231BA" w:rsidRDefault="00E231BA" w:rsidP="007B21E9">
      <w:pPr>
        <w:pStyle w:val="Nadpis2"/>
        <w:numPr>
          <w:ilvl w:val="0"/>
          <w:numId w:val="10"/>
        </w:numPr>
      </w:pPr>
      <w:r>
        <w:t>Tržby za vlastné výkony a tovar</w:t>
      </w:r>
      <w:bookmarkEnd w:id="23"/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  <w:r>
        <w:t>Tržby za vlastné výkony a tovar podľa jednotlivých segmentov, t. j. podľa typov výrobkov a služieb, a podľa hlavných teritórií sú uvedené v nasledujúcom prehľade:</w:t>
      </w:r>
    </w:p>
    <w:p w:rsidR="00ED51F0" w:rsidRDefault="00ED51F0" w:rsidP="00ED51F0">
      <w:pPr>
        <w:pStyle w:val="Zkladntext"/>
        <w:rPr>
          <w:i/>
          <w:szCs w:val="18"/>
          <w:u w:val="single"/>
        </w:rPr>
      </w:pPr>
      <w:r w:rsidDel="00ED51F0">
        <w:rPr>
          <w:i/>
          <w:szCs w:val="18"/>
          <w:u w:val="single"/>
        </w:rPr>
        <w:t xml:space="preserve"> 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157"/>
        <w:gridCol w:w="1152"/>
        <w:gridCol w:w="1136"/>
        <w:gridCol w:w="1133"/>
        <w:gridCol w:w="1127"/>
        <w:gridCol w:w="1138"/>
        <w:gridCol w:w="1136"/>
        <w:gridCol w:w="1136"/>
        <w:gridCol w:w="1136"/>
      </w:tblGrid>
      <w:tr w:rsidR="00021662" w:rsidTr="001D594E">
        <w:tc>
          <w:tcPr>
            <w:tcW w:w="1177" w:type="dxa"/>
          </w:tcPr>
          <w:p w:rsidR="00021662" w:rsidRPr="00021662" w:rsidRDefault="00021662" w:rsidP="00B85DC1">
            <w:pPr>
              <w:pStyle w:val="Zkladntext"/>
              <w:ind w:left="0"/>
              <w:jc w:val="center"/>
              <w:rPr>
                <w:szCs w:val="18"/>
              </w:rPr>
            </w:pPr>
            <w:r w:rsidRPr="00021662">
              <w:rPr>
                <w:szCs w:val="18"/>
              </w:rPr>
              <w:t>Oblasť odbytu</w:t>
            </w:r>
          </w:p>
        </w:tc>
        <w:tc>
          <w:tcPr>
            <w:tcW w:w="1178" w:type="dxa"/>
          </w:tcPr>
          <w:p w:rsidR="00021662" w:rsidRPr="00F22615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22615">
              <w:rPr>
                <w:b/>
                <w:szCs w:val="18"/>
              </w:rPr>
              <w:t>Výrobky - Voda</w:t>
            </w:r>
          </w:p>
        </w:tc>
        <w:tc>
          <w:tcPr>
            <w:tcW w:w="1178" w:type="dxa"/>
          </w:tcPr>
          <w:p w:rsidR="00021662" w:rsidRPr="00021662" w:rsidRDefault="00021662" w:rsidP="00B85DC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22615" w:rsidRDefault="00F22615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Tovar</w:t>
            </w:r>
          </w:p>
        </w:tc>
        <w:tc>
          <w:tcPr>
            <w:tcW w:w="1178" w:type="dxa"/>
          </w:tcPr>
          <w:p w:rsidR="00021662" w:rsidRPr="00F22615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</w:p>
        </w:tc>
        <w:tc>
          <w:tcPr>
            <w:tcW w:w="1178" w:type="dxa"/>
          </w:tcPr>
          <w:p w:rsidR="00021662" w:rsidRPr="00F22615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22615">
              <w:rPr>
                <w:b/>
                <w:szCs w:val="18"/>
              </w:rPr>
              <w:t>Služby</w:t>
            </w:r>
          </w:p>
        </w:tc>
        <w:tc>
          <w:tcPr>
            <w:tcW w:w="1178" w:type="dxa"/>
          </w:tcPr>
          <w:p w:rsidR="00021662" w:rsidRPr="00F22615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</w:p>
        </w:tc>
        <w:tc>
          <w:tcPr>
            <w:tcW w:w="1178" w:type="dxa"/>
          </w:tcPr>
          <w:p w:rsidR="00021662" w:rsidRPr="00F22615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22615">
              <w:rPr>
                <w:b/>
                <w:szCs w:val="18"/>
              </w:rPr>
              <w:t>Spolu</w:t>
            </w:r>
          </w:p>
        </w:tc>
        <w:tc>
          <w:tcPr>
            <w:tcW w:w="1178" w:type="dxa"/>
          </w:tcPr>
          <w:p w:rsidR="00021662" w:rsidRPr="00021662" w:rsidRDefault="00021662" w:rsidP="00B85DC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021662" w:rsidTr="001D594E">
        <w:tc>
          <w:tcPr>
            <w:tcW w:w="1177" w:type="dxa"/>
          </w:tcPr>
          <w:p w:rsid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  <w:p w:rsidR="00847A2B" w:rsidRPr="00021662" w:rsidRDefault="00847A2B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2013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2013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2013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</w:t>
            </w:r>
            <w:r w:rsidR="0085375D">
              <w:rPr>
                <w:szCs w:val="18"/>
              </w:rPr>
              <w:t>4</w:t>
            </w:r>
          </w:p>
        </w:tc>
        <w:tc>
          <w:tcPr>
            <w:tcW w:w="1178" w:type="dxa"/>
          </w:tcPr>
          <w:p w:rsidR="00021662" w:rsidRPr="00021662" w:rsidRDefault="00A4640B" w:rsidP="00B85DC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2013</w:t>
            </w:r>
          </w:p>
        </w:tc>
      </w:tr>
      <w:tr w:rsidR="00021662" w:rsidTr="001D594E">
        <w:tc>
          <w:tcPr>
            <w:tcW w:w="1177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  <w:r w:rsidRPr="00021662">
              <w:rPr>
                <w:szCs w:val="18"/>
              </w:rPr>
              <w:t>Slovenská republika</w:t>
            </w:r>
          </w:p>
        </w:tc>
        <w:tc>
          <w:tcPr>
            <w:tcW w:w="1178" w:type="dxa"/>
          </w:tcPr>
          <w:p w:rsidR="00021662" w:rsidRPr="00021662" w:rsidRDefault="000C4A9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10 746 014</w:t>
            </w:r>
          </w:p>
        </w:tc>
        <w:tc>
          <w:tcPr>
            <w:tcW w:w="1178" w:type="dxa"/>
          </w:tcPr>
          <w:p w:rsidR="00021662" w:rsidRPr="00021662" w:rsidRDefault="0085375D" w:rsidP="00A04B1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10 075 777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867 936</w:t>
            </w:r>
          </w:p>
        </w:tc>
        <w:tc>
          <w:tcPr>
            <w:tcW w:w="1178" w:type="dxa"/>
          </w:tcPr>
          <w:p w:rsidR="00021662" w:rsidRPr="00021662" w:rsidRDefault="00A4640B" w:rsidP="00A04B1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1 050 092</w:t>
            </w:r>
          </w:p>
        </w:tc>
        <w:tc>
          <w:tcPr>
            <w:tcW w:w="1178" w:type="dxa"/>
          </w:tcPr>
          <w:p w:rsidR="00021662" w:rsidRPr="00021662" w:rsidRDefault="00A4640B" w:rsidP="00A4640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85375D">
              <w:rPr>
                <w:szCs w:val="18"/>
              </w:rPr>
              <w:t xml:space="preserve">     19 191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4640B">
              <w:rPr>
                <w:szCs w:val="18"/>
              </w:rPr>
              <w:t>46 367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11 633 141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11 172 236</w:t>
            </w:r>
          </w:p>
        </w:tc>
      </w:tr>
      <w:tr w:rsidR="00021662" w:rsidTr="001D594E">
        <w:tc>
          <w:tcPr>
            <w:tcW w:w="1177" w:type="dxa"/>
          </w:tcPr>
          <w:p w:rsidR="00021662" w:rsidRPr="00021662" w:rsidRDefault="00A04B19" w:rsidP="00A04B1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Česká rep.</w:t>
            </w:r>
          </w:p>
        </w:tc>
        <w:tc>
          <w:tcPr>
            <w:tcW w:w="1178" w:type="dxa"/>
          </w:tcPr>
          <w:p w:rsid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A04B1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021662" w:rsidRDefault="00C1540C" w:rsidP="00A4640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</w:p>
        </w:tc>
      </w:tr>
      <w:tr w:rsidR="00A04B19" w:rsidTr="001D594E">
        <w:tc>
          <w:tcPr>
            <w:tcW w:w="1177" w:type="dxa"/>
          </w:tcPr>
          <w:p w:rsidR="00A04B19" w:rsidRDefault="00A04B19" w:rsidP="00A04B1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Maďarsko</w:t>
            </w:r>
          </w:p>
          <w:p w:rsidR="00847A2B" w:rsidRDefault="00847A2B" w:rsidP="00A04B1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Default="00A04B19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021662" w:rsidRDefault="00A04B19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021662" w:rsidRDefault="00A04B19" w:rsidP="00A4640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0C4A9D">
              <w:rPr>
                <w:szCs w:val="18"/>
              </w:rPr>
              <w:t xml:space="preserve">      2 352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178" w:type="dxa"/>
          </w:tcPr>
          <w:p w:rsidR="00A04B19" w:rsidRPr="00021662" w:rsidRDefault="0085375D" w:rsidP="00A04B1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166 638</w:t>
            </w:r>
          </w:p>
        </w:tc>
        <w:tc>
          <w:tcPr>
            <w:tcW w:w="1178" w:type="dxa"/>
          </w:tcPr>
          <w:p w:rsidR="00A04B19" w:rsidRPr="00021662" w:rsidRDefault="00A04B19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021662" w:rsidRDefault="00A04B19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021662" w:rsidRDefault="00C1540C" w:rsidP="00A4640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85375D">
              <w:rPr>
                <w:szCs w:val="18"/>
              </w:rPr>
              <w:t xml:space="preserve">   </w:t>
            </w:r>
            <w:r>
              <w:rPr>
                <w:szCs w:val="18"/>
              </w:rPr>
              <w:t xml:space="preserve">   </w:t>
            </w:r>
            <w:r w:rsidR="0085375D">
              <w:rPr>
                <w:szCs w:val="18"/>
              </w:rPr>
              <w:t xml:space="preserve">  2 352</w:t>
            </w:r>
          </w:p>
        </w:tc>
        <w:tc>
          <w:tcPr>
            <w:tcW w:w="1178" w:type="dxa"/>
          </w:tcPr>
          <w:p w:rsidR="00A04B19" w:rsidRPr="00021662" w:rsidRDefault="00C1540C" w:rsidP="00A4640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85375D">
              <w:rPr>
                <w:szCs w:val="18"/>
              </w:rPr>
              <w:t>166 638</w:t>
            </w:r>
          </w:p>
        </w:tc>
      </w:tr>
      <w:tr w:rsidR="00021662" w:rsidTr="001D594E">
        <w:tc>
          <w:tcPr>
            <w:tcW w:w="1177" w:type="dxa"/>
          </w:tcPr>
          <w:p w:rsidR="00021662" w:rsidRPr="00021662" w:rsidRDefault="00021662" w:rsidP="00ED51F0">
            <w:pPr>
              <w:pStyle w:val="Zkladntext"/>
              <w:ind w:left="0"/>
              <w:rPr>
                <w:szCs w:val="18"/>
              </w:rPr>
            </w:pPr>
            <w:r w:rsidRPr="00021662">
              <w:rPr>
                <w:szCs w:val="18"/>
              </w:rPr>
              <w:t>Spolu</w:t>
            </w:r>
          </w:p>
        </w:tc>
        <w:tc>
          <w:tcPr>
            <w:tcW w:w="1178" w:type="dxa"/>
          </w:tcPr>
          <w:p w:rsidR="00021662" w:rsidRPr="00021662" w:rsidRDefault="000C4A9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10 746 014</w:t>
            </w:r>
          </w:p>
        </w:tc>
        <w:tc>
          <w:tcPr>
            <w:tcW w:w="1178" w:type="dxa"/>
          </w:tcPr>
          <w:p w:rsidR="00021662" w:rsidRPr="00021662" w:rsidRDefault="00A4640B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10 075 </w:t>
            </w:r>
            <w:r w:rsidR="0085375D">
              <w:rPr>
                <w:szCs w:val="18"/>
              </w:rPr>
              <w:t>777</w:t>
            </w:r>
          </w:p>
        </w:tc>
        <w:tc>
          <w:tcPr>
            <w:tcW w:w="1178" w:type="dxa"/>
          </w:tcPr>
          <w:p w:rsidR="00021662" w:rsidRPr="00021662" w:rsidRDefault="000C4A9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870 288</w:t>
            </w:r>
          </w:p>
        </w:tc>
        <w:tc>
          <w:tcPr>
            <w:tcW w:w="1178" w:type="dxa"/>
          </w:tcPr>
          <w:p w:rsidR="00021662" w:rsidRPr="00021662" w:rsidRDefault="0085375D" w:rsidP="00A04B1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1 216 730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19 191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4640B">
              <w:rPr>
                <w:szCs w:val="18"/>
              </w:rPr>
              <w:t>46 367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11 635 493</w:t>
            </w:r>
          </w:p>
        </w:tc>
        <w:tc>
          <w:tcPr>
            <w:tcW w:w="1178" w:type="dxa"/>
          </w:tcPr>
          <w:p w:rsidR="00021662" w:rsidRPr="00021662" w:rsidRDefault="0085375D" w:rsidP="00ED51F0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11 338 874</w:t>
            </w:r>
          </w:p>
        </w:tc>
      </w:tr>
    </w:tbl>
    <w:p w:rsidR="00F75DF5" w:rsidRDefault="00F75DF5" w:rsidP="00021662">
      <w:pPr>
        <w:pStyle w:val="Zkladntext"/>
        <w:ind w:left="0"/>
      </w:pPr>
    </w:p>
    <w:p w:rsidR="00E231BA" w:rsidRDefault="00E231BA" w:rsidP="00E231BA">
      <w:pPr>
        <w:pStyle w:val="Zkladntext"/>
      </w:pPr>
    </w:p>
    <w:p w:rsidR="00847A2B" w:rsidRDefault="00847A2B" w:rsidP="00E231BA">
      <w:pPr>
        <w:pStyle w:val="Zkladntext"/>
      </w:pPr>
    </w:p>
    <w:p w:rsidR="00E231BA" w:rsidRDefault="00E231BA" w:rsidP="00E231BA">
      <w:pPr>
        <w:pStyle w:val="Nadpis2"/>
        <w:numPr>
          <w:ilvl w:val="0"/>
          <w:numId w:val="2"/>
        </w:numPr>
      </w:pPr>
      <w:bookmarkStart w:id="24" w:name="_Toc530739915"/>
      <w:r>
        <w:t>Zmena stavu zásob vlastnej výroby</w:t>
      </w:r>
      <w:bookmarkEnd w:id="24"/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  <w:rPr>
          <w:szCs w:val="18"/>
        </w:rPr>
      </w:pPr>
    </w:p>
    <w:p w:rsidR="00021662" w:rsidRPr="00BA750A" w:rsidRDefault="00021662" w:rsidP="00E231BA">
      <w:pPr>
        <w:pStyle w:val="Zkladntext"/>
        <w:rPr>
          <w:szCs w:val="18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234"/>
        <w:gridCol w:w="1701"/>
        <w:gridCol w:w="3402"/>
        <w:gridCol w:w="2914"/>
      </w:tblGrid>
      <w:tr w:rsidR="00F01B24" w:rsidTr="00863383">
        <w:tc>
          <w:tcPr>
            <w:tcW w:w="2234" w:type="dxa"/>
          </w:tcPr>
          <w:p w:rsidR="00F01B24" w:rsidRDefault="00F01B24" w:rsidP="00E231BA">
            <w:pPr>
              <w:pStyle w:val="Zkladntext"/>
              <w:ind w:left="0"/>
            </w:pPr>
            <w:r>
              <w:t>Názov položky</w:t>
            </w:r>
          </w:p>
        </w:tc>
        <w:tc>
          <w:tcPr>
            <w:tcW w:w="1701" w:type="dxa"/>
          </w:tcPr>
          <w:p w:rsidR="00F01B24" w:rsidRDefault="0085375D" w:rsidP="00E231BA">
            <w:pPr>
              <w:pStyle w:val="Zkladntext"/>
              <w:ind w:left="0"/>
            </w:pPr>
            <w:r>
              <w:t>2014</w:t>
            </w:r>
          </w:p>
        </w:tc>
        <w:tc>
          <w:tcPr>
            <w:tcW w:w="3402" w:type="dxa"/>
          </w:tcPr>
          <w:p w:rsidR="00F01B24" w:rsidRDefault="0085375D" w:rsidP="00F01B24">
            <w:pPr>
              <w:pStyle w:val="Zkladntext"/>
              <w:ind w:left="0"/>
              <w:jc w:val="center"/>
            </w:pPr>
            <w:r>
              <w:t>2013</w:t>
            </w:r>
          </w:p>
        </w:tc>
        <w:tc>
          <w:tcPr>
            <w:tcW w:w="2914" w:type="dxa"/>
          </w:tcPr>
          <w:p w:rsidR="00F01B24" w:rsidRDefault="00F01B24" w:rsidP="00F01B24">
            <w:pPr>
              <w:pStyle w:val="Zkladntext"/>
              <w:ind w:left="0"/>
              <w:jc w:val="left"/>
            </w:pPr>
            <w:r>
              <w:t>Zmena stavu vnútroorganizačných zásob</w:t>
            </w:r>
          </w:p>
        </w:tc>
      </w:tr>
    </w:tbl>
    <w:p w:rsidR="00F01B24" w:rsidRDefault="00F01B24" w:rsidP="00F01B24">
      <w:pPr>
        <w:pStyle w:val="Zkladntext"/>
        <w:ind w:left="2835" w:hanging="2409"/>
      </w:pPr>
      <w:r>
        <w:t xml:space="preserve">                                                      </w:t>
      </w:r>
    </w:p>
    <w:tbl>
      <w:tblPr>
        <w:tblStyle w:val="Mriekatabuky"/>
        <w:tblW w:w="0" w:type="auto"/>
        <w:tblInd w:w="2835" w:type="dxa"/>
        <w:tblLook w:val="04A0" w:firstRow="1" w:lastRow="0" w:firstColumn="1" w:lastColumn="0" w:noHBand="0" w:noVBand="1"/>
      </w:tblPr>
      <w:tblGrid>
        <w:gridCol w:w="1526"/>
        <w:gridCol w:w="1682"/>
        <w:gridCol w:w="1665"/>
        <w:gridCol w:w="1484"/>
        <w:gridCol w:w="1485"/>
      </w:tblGrid>
      <w:tr w:rsidR="00F01B24" w:rsidTr="00F226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01B24" w:rsidRDefault="00F01B24" w:rsidP="00F01B24">
            <w:pPr>
              <w:pStyle w:val="Zkladntext"/>
              <w:ind w:left="0"/>
            </w:pPr>
            <w:r>
              <w:t>Konečný zostatok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01B24" w:rsidRDefault="00F01B24" w:rsidP="00F01B24">
            <w:pPr>
              <w:pStyle w:val="Zkladntext"/>
              <w:ind w:left="0"/>
            </w:pPr>
            <w:r>
              <w:t xml:space="preserve">Konečný zostatok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01B24" w:rsidRDefault="00F01B24" w:rsidP="00F01B24">
            <w:pPr>
              <w:pStyle w:val="Zkladntext"/>
              <w:ind w:left="0"/>
            </w:pPr>
            <w:r>
              <w:t>Začiatočný stav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1B24" w:rsidRDefault="0085375D" w:rsidP="00F01B24">
            <w:pPr>
              <w:pStyle w:val="Zkladntext"/>
              <w:ind w:left="0"/>
            </w:pPr>
            <w:r>
              <w:t>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01B24" w:rsidRDefault="0085375D" w:rsidP="00F01B24">
            <w:pPr>
              <w:pStyle w:val="Zkladntext"/>
              <w:ind w:left="0"/>
            </w:pPr>
            <w:r>
              <w:t>2013</w:t>
            </w:r>
          </w:p>
        </w:tc>
      </w:tr>
    </w:tbl>
    <w:p w:rsidR="00B825EB" w:rsidRDefault="00B825EB" w:rsidP="00F01B24">
      <w:pPr>
        <w:pStyle w:val="Zkladntext"/>
        <w:ind w:left="2835" w:hanging="2409"/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234"/>
        <w:gridCol w:w="1701"/>
        <w:gridCol w:w="1210"/>
        <w:gridCol w:w="1702"/>
        <w:gridCol w:w="1702"/>
        <w:gridCol w:w="1702"/>
      </w:tblGrid>
      <w:tr w:rsidR="00F01B24" w:rsidTr="00863383">
        <w:tc>
          <w:tcPr>
            <w:tcW w:w="2234" w:type="dxa"/>
          </w:tcPr>
          <w:p w:rsidR="00F01B24" w:rsidRDefault="00F01B24" w:rsidP="00F22615">
            <w:pPr>
              <w:pStyle w:val="Zkladntext"/>
              <w:ind w:left="0"/>
              <w:jc w:val="left"/>
            </w:pPr>
            <w:r>
              <w:t>Nedokončená výroba</w:t>
            </w:r>
            <w:r w:rsidR="00F22615">
              <w:t xml:space="preserve"> a polotovary vlastnej výroby</w:t>
            </w:r>
          </w:p>
        </w:tc>
        <w:tc>
          <w:tcPr>
            <w:tcW w:w="1701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F01B24" w:rsidRDefault="0085375D" w:rsidP="00837ED5">
            <w:pPr>
              <w:pStyle w:val="Zkladntext"/>
              <w:ind w:left="0"/>
              <w:jc w:val="center"/>
            </w:pPr>
            <w:r>
              <w:t>2</w:t>
            </w:r>
            <w:r w:rsidR="007733FA">
              <w:t> </w:t>
            </w:r>
            <w:r>
              <w:t>153</w:t>
            </w:r>
          </w:p>
        </w:tc>
        <w:tc>
          <w:tcPr>
            <w:tcW w:w="1702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 xml:space="preserve">  5 030</w:t>
            </w:r>
          </w:p>
        </w:tc>
        <w:tc>
          <w:tcPr>
            <w:tcW w:w="1702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 xml:space="preserve">- 2 153 </w:t>
            </w:r>
          </w:p>
        </w:tc>
        <w:tc>
          <w:tcPr>
            <w:tcW w:w="1702" w:type="dxa"/>
          </w:tcPr>
          <w:p w:rsidR="00F01B24" w:rsidRDefault="0085375D" w:rsidP="00837ED5">
            <w:pPr>
              <w:pStyle w:val="Zkladntext"/>
              <w:ind w:left="0"/>
              <w:jc w:val="center"/>
            </w:pPr>
            <w:r>
              <w:t>-2 877</w:t>
            </w: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Výrobky</w:t>
            </w:r>
          </w:p>
          <w:p w:rsidR="00F22615" w:rsidRDefault="00F22615" w:rsidP="00E231BA">
            <w:pPr>
              <w:pStyle w:val="Zkladntext"/>
              <w:ind w:left="0"/>
            </w:pPr>
          </w:p>
        </w:tc>
        <w:tc>
          <w:tcPr>
            <w:tcW w:w="1701" w:type="dxa"/>
          </w:tcPr>
          <w:p w:rsidR="00F01B24" w:rsidRDefault="00C225D4" w:rsidP="00837ED5">
            <w:pPr>
              <w:pStyle w:val="Zkladntext"/>
              <w:ind w:left="0"/>
              <w:jc w:val="center"/>
            </w:pPr>
            <w:r>
              <w:t>424</w:t>
            </w:r>
            <w:r w:rsidR="00837ED5">
              <w:t xml:space="preserve"> </w:t>
            </w:r>
            <w:r>
              <w:t>536</w:t>
            </w:r>
          </w:p>
        </w:tc>
        <w:tc>
          <w:tcPr>
            <w:tcW w:w="1210" w:type="dxa"/>
          </w:tcPr>
          <w:p w:rsidR="00F01B24" w:rsidRDefault="00837ED5" w:rsidP="00837ED5">
            <w:pPr>
              <w:pStyle w:val="Zkladntext"/>
              <w:ind w:left="0"/>
              <w:jc w:val="center"/>
            </w:pPr>
            <w:r>
              <w:t>2</w:t>
            </w:r>
            <w:r w:rsidR="00C225D4">
              <w:t>47</w:t>
            </w:r>
            <w:r w:rsidR="007733FA">
              <w:t> </w:t>
            </w:r>
            <w:r w:rsidR="00C225D4">
              <w:t>748</w:t>
            </w:r>
          </w:p>
        </w:tc>
        <w:tc>
          <w:tcPr>
            <w:tcW w:w="1702" w:type="dxa"/>
          </w:tcPr>
          <w:p w:rsidR="00F01B24" w:rsidRDefault="007733FA" w:rsidP="007733FA">
            <w:pPr>
              <w:pStyle w:val="Zkladntext"/>
              <w:ind w:left="0"/>
            </w:pPr>
            <w:r>
              <w:t xml:space="preserve">          297 282</w:t>
            </w:r>
          </w:p>
        </w:tc>
        <w:tc>
          <w:tcPr>
            <w:tcW w:w="1702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>176 788</w:t>
            </w:r>
          </w:p>
        </w:tc>
        <w:tc>
          <w:tcPr>
            <w:tcW w:w="1702" w:type="dxa"/>
          </w:tcPr>
          <w:p w:rsidR="00F01B24" w:rsidRDefault="00837ED5" w:rsidP="00837ED5">
            <w:pPr>
              <w:pStyle w:val="Zkladntext"/>
              <w:ind w:left="0"/>
              <w:jc w:val="center"/>
            </w:pPr>
            <w:r>
              <w:t>-</w:t>
            </w:r>
            <w:r w:rsidR="00C225D4">
              <w:t>49</w:t>
            </w:r>
            <w:r>
              <w:t xml:space="preserve"> </w:t>
            </w:r>
            <w:r w:rsidR="00C225D4">
              <w:t>534</w:t>
            </w: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Zvieratá</w:t>
            </w:r>
          </w:p>
        </w:tc>
        <w:tc>
          <w:tcPr>
            <w:tcW w:w="1701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Spolu</w:t>
            </w:r>
          </w:p>
          <w:p w:rsidR="00F22615" w:rsidRDefault="00F22615" w:rsidP="00E231BA">
            <w:pPr>
              <w:pStyle w:val="Zkladntext"/>
              <w:ind w:left="0"/>
            </w:pPr>
          </w:p>
        </w:tc>
        <w:tc>
          <w:tcPr>
            <w:tcW w:w="1701" w:type="dxa"/>
          </w:tcPr>
          <w:p w:rsidR="00F01B24" w:rsidRDefault="00C225D4" w:rsidP="00837ED5">
            <w:pPr>
              <w:pStyle w:val="Zkladntext"/>
              <w:ind w:left="0"/>
              <w:jc w:val="center"/>
            </w:pPr>
            <w:r>
              <w:t>424 536</w:t>
            </w:r>
          </w:p>
        </w:tc>
        <w:tc>
          <w:tcPr>
            <w:tcW w:w="1210" w:type="dxa"/>
          </w:tcPr>
          <w:p w:rsidR="00F01B24" w:rsidRDefault="00C225D4" w:rsidP="00837ED5">
            <w:pPr>
              <w:pStyle w:val="Zkladntext"/>
              <w:ind w:left="0"/>
              <w:jc w:val="center"/>
            </w:pPr>
            <w:r>
              <w:t>249 901</w:t>
            </w:r>
          </w:p>
        </w:tc>
        <w:tc>
          <w:tcPr>
            <w:tcW w:w="1702" w:type="dxa"/>
          </w:tcPr>
          <w:p w:rsidR="00F01B24" w:rsidRDefault="00837ED5" w:rsidP="00837ED5">
            <w:pPr>
              <w:pStyle w:val="Zkladntext"/>
              <w:ind w:left="0"/>
              <w:jc w:val="center"/>
            </w:pPr>
            <w:r>
              <w:t>3</w:t>
            </w:r>
            <w:r w:rsidR="007733FA">
              <w:t>02</w:t>
            </w:r>
            <w:r>
              <w:t xml:space="preserve"> </w:t>
            </w:r>
            <w:r w:rsidR="007733FA">
              <w:t>312</w:t>
            </w:r>
          </w:p>
        </w:tc>
        <w:tc>
          <w:tcPr>
            <w:tcW w:w="1702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>174 635</w:t>
            </w:r>
          </w:p>
        </w:tc>
        <w:tc>
          <w:tcPr>
            <w:tcW w:w="1702" w:type="dxa"/>
          </w:tcPr>
          <w:p w:rsidR="00F01B24" w:rsidRDefault="00837ED5" w:rsidP="00837ED5">
            <w:pPr>
              <w:pStyle w:val="Zkladntext"/>
              <w:ind w:left="0"/>
              <w:jc w:val="center"/>
            </w:pPr>
            <w:r>
              <w:t>-</w:t>
            </w:r>
            <w:r w:rsidR="00C225D4">
              <w:t>52 411</w:t>
            </w: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Manká a</w:t>
            </w:r>
            <w:r w:rsidR="00837ED5">
              <w:t> </w:t>
            </w:r>
            <w:r>
              <w:t>škody</w:t>
            </w:r>
            <w:r w:rsidR="00837ED5">
              <w:t>, rozbitné do normy</w:t>
            </w:r>
          </w:p>
          <w:p w:rsidR="00F22615" w:rsidRDefault="00F22615" w:rsidP="00E231BA">
            <w:pPr>
              <w:pStyle w:val="Zkladntext"/>
              <w:ind w:left="0"/>
            </w:pPr>
          </w:p>
        </w:tc>
        <w:tc>
          <w:tcPr>
            <w:tcW w:w="1701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7733FA" w:rsidP="00837ED5">
            <w:pPr>
              <w:pStyle w:val="Zkladntext"/>
              <w:ind w:left="0"/>
              <w:jc w:val="center"/>
            </w:pPr>
            <w:r>
              <w:t xml:space="preserve">    174</w:t>
            </w:r>
          </w:p>
        </w:tc>
        <w:tc>
          <w:tcPr>
            <w:tcW w:w="1702" w:type="dxa"/>
          </w:tcPr>
          <w:p w:rsidR="00F01B24" w:rsidRDefault="001B0B35" w:rsidP="00837ED5">
            <w:pPr>
              <w:pStyle w:val="Zkladntext"/>
              <w:ind w:left="0"/>
              <w:jc w:val="center"/>
            </w:pPr>
            <w:r>
              <w:t xml:space="preserve"> 47</w:t>
            </w: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Reprezentačné</w:t>
            </w:r>
          </w:p>
          <w:p w:rsidR="00F22615" w:rsidRDefault="00F22615" w:rsidP="00E231BA">
            <w:pPr>
              <w:pStyle w:val="Zkladntext"/>
              <w:ind w:left="0"/>
            </w:pPr>
          </w:p>
        </w:tc>
        <w:tc>
          <w:tcPr>
            <w:tcW w:w="1701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Dary</w:t>
            </w:r>
          </w:p>
        </w:tc>
        <w:tc>
          <w:tcPr>
            <w:tcW w:w="1701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</w:tr>
      <w:tr w:rsidR="00F01B24" w:rsidTr="00863383">
        <w:tc>
          <w:tcPr>
            <w:tcW w:w="2234" w:type="dxa"/>
          </w:tcPr>
          <w:p w:rsidR="00F01B24" w:rsidRDefault="00F22615" w:rsidP="00E231BA">
            <w:pPr>
              <w:pStyle w:val="Zkladntext"/>
              <w:ind w:left="0"/>
            </w:pPr>
            <w:r>
              <w:t>Iné</w:t>
            </w:r>
            <w:r w:rsidR="00837ED5">
              <w:t>-propagácia</w:t>
            </w:r>
          </w:p>
        </w:tc>
        <w:tc>
          <w:tcPr>
            <w:tcW w:w="1701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F01B24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01B24" w:rsidRDefault="003E0DB9" w:rsidP="00837ED5">
            <w:pPr>
              <w:pStyle w:val="Zkladntext"/>
              <w:ind w:left="0"/>
              <w:jc w:val="center"/>
            </w:pPr>
            <w:r>
              <w:t xml:space="preserve">  6 643 </w:t>
            </w:r>
          </w:p>
        </w:tc>
        <w:tc>
          <w:tcPr>
            <w:tcW w:w="1702" w:type="dxa"/>
          </w:tcPr>
          <w:p w:rsidR="00F01B24" w:rsidRDefault="001B0B35" w:rsidP="00837ED5">
            <w:pPr>
              <w:pStyle w:val="Zkladntext"/>
              <w:ind w:left="0"/>
              <w:jc w:val="center"/>
            </w:pPr>
            <w:r>
              <w:t xml:space="preserve">   </w:t>
            </w:r>
            <w:r w:rsidR="00C225D4">
              <w:t xml:space="preserve"> 9</w:t>
            </w:r>
            <w:r w:rsidR="00837ED5">
              <w:t xml:space="preserve"> </w:t>
            </w:r>
            <w:r w:rsidR="00C225D4">
              <w:t>667</w:t>
            </w:r>
          </w:p>
        </w:tc>
      </w:tr>
      <w:tr w:rsidR="00F22615" w:rsidTr="00863383">
        <w:tc>
          <w:tcPr>
            <w:tcW w:w="2234" w:type="dxa"/>
          </w:tcPr>
          <w:p w:rsidR="00F22615" w:rsidRDefault="00F22615" w:rsidP="00F22615">
            <w:pPr>
              <w:pStyle w:val="Zkladntext"/>
              <w:ind w:left="0"/>
              <w:jc w:val="left"/>
            </w:pPr>
            <w:r>
              <w:t>Zmena stavu vnútroorganizačných zásob vo výkaze ziskov a strát</w:t>
            </w:r>
          </w:p>
        </w:tc>
        <w:tc>
          <w:tcPr>
            <w:tcW w:w="1701" w:type="dxa"/>
          </w:tcPr>
          <w:p w:rsidR="00F22615" w:rsidRDefault="00F22615" w:rsidP="00837ED5">
            <w:pPr>
              <w:pStyle w:val="Zkladntext"/>
              <w:ind w:left="0"/>
              <w:jc w:val="center"/>
            </w:pPr>
          </w:p>
        </w:tc>
        <w:tc>
          <w:tcPr>
            <w:tcW w:w="1210" w:type="dxa"/>
          </w:tcPr>
          <w:p w:rsidR="00F22615" w:rsidRDefault="00F22615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22615" w:rsidRDefault="00F22615" w:rsidP="00837ED5">
            <w:pPr>
              <w:pStyle w:val="Zkladntext"/>
              <w:ind w:left="0"/>
              <w:jc w:val="center"/>
            </w:pPr>
          </w:p>
        </w:tc>
        <w:tc>
          <w:tcPr>
            <w:tcW w:w="1702" w:type="dxa"/>
          </w:tcPr>
          <w:p w:rsidR="00F22615" w:rsidRPr="00837ED5" w:rsidRDefault="00C225D4" w:rsidP="00C225D4">
            <w:pPr>
              <w:pStyle w:val="Zkladntext"/>
              <w:ind w:left="0"/>
              <w:rPr>
                <w:b/>
              </w:rPr>
            </w:pPr>
            <w:r>
              <w:rPr>
                <w:b/>
              </w:rPr>
              <w:t xml:space="preserve">         181 386</w:t>
            </w:r>
          </w:p>
        </w:tc>
        <w:tc>
          <w:tcPr>
            <w:tcW w:w="1702" w:type="dxa"/>
          </w:tcPr>
          <w:p w:rsidR="00F22615" w:rsidRPr="00837ED5" w:rsidRDefault="00837ED5" w:rsidP="00837ED5">
            <w:pPr>
              <w:pStyle w:val="Zkladntext"/>
              <w:ind w:left="0"/>
              <w:jc w:val="center"/>
              <w:rPr>
                <w:b/>
              </w:rPr>
            </w:pPr>
            <w:r w:rsidRPr="00837ED5">
              <w:rPr>
                <w:b/>
              </w:rPr>
              <w:t>-4</w:t>
            </w:r>
            <w:r w:rsidR="00C225D4">
              <w:rPr>
                <w:b/>
              </w:rPr>
              <w:t>2</w:t>
            </w:r>
            <w:r w:rsidRPr="00837ED5">
              <w:rPr>
                <w:b/>
              </w:rPr>
              <w:t xml:space="preserve"> </w:t>
            </w:r>
            <w:r w:rsidR="00C225D4">
              <w:rPr>
                <w:b/>
              </w:rPr>
              <w:t>697</w:t>
            </w:r>
          </w:p>
        </w:tc>
      </w:tr>
    </w:tbl>
    <w:p w:rsidR="00642387" w:rsidRDefault="00642387" w:rsidP="00E231BA">
      <w:pPr>
        <w:pStyle w:val="Zkladntext"/>
      </w:pPr>
    </w:p>
    <w:p w:rsidR="00F01B24" w:rsidRDefault="00F01B24" w:rsidP="00E231BA">
      <w:pPr>
        <w:pStyle w:val="Zkladntext"/>
      </w:pPr>
    </w:p>
    <w:p w:rsidR="00E231BA" w:rsidRPr="00EF5A22" w:rsidRDefault="00E231BA" w:rsidP="00E231BA">
      <w:pPr>
        <w:pStyle w:val="Zkladntext"/>
        <w:rPr>
          <w:szCs w:val="18"/>
        </w:rPr>
      </w:pPr>
    </w:p>
    <w:p w:rsidR="004C1C27" w:rsidRPr="00EF5A22" w:rsidRDefault="004C1C27" w:rsidP="00E231BA">
      <w:pPr>
        <w:pStyle w:val="Zkladntext"/>
        <w:rPr>
          <w:szCs w:val="18"/>
        </w:rPr>
      </w:pPr>
    </w:p>
    <w:p w:rsidR="00EF34AE" w:rsidRDefault="00EF34AE">
      <w:pPr>
        <w:spacing w:after="200" w:line="276" w:lineRule="auto"/>
        <w:rPr>
          <w:b/>
          <w:sz w:val="18"/>
          <w:szCs w:val="18"/>
        </w:rPr>
      </w:pPr>
      <w:bookmarkStart w:id="25" w:name="_Toc530739916"/>
    </w:p>
    <w:p w:rsidR="00F22615" w:rsidRPr="00EF5A22" w:rsidRDefault="00F22615">
      <w:pPr>
        <w:spacing w:after="200" w:line="276" w:lineRule="auto"/>
        <w:rPr>
          <w:b/>
          <w:sz w:val="18"/>
          <w:szCs w:val="18"/>
        </w:rPr>
      </w:pPr>
    </w:p>
    <w:p w:rsidR="00E231BA" w:rsidRDefault="00E231BA" w:rsidP="00E231BA">
      <w:pPr>
        <w:pStyle w:val="Nadpis2"/>
        <w:numPr>
          <w:ilvl w:val="0"/>
          <w:numId w:val="2"/>
        </w:numPr>
      </w:pPr>
      <w:r>
        <w:lastRenderedPageBreak/>
        <w:t>Aktivácia</w:t>
      </w:r>
      <w:bookmarkEnd w:id="25"/>
      <w:r w:rsidR="00BA3FB7">
        <w:t xml:space="preserve"> nákladov, výnosy z hospodárskej činnosti, finančnej činnosti a mimoriadnej činnosti</w:t>
      </w:r>
    </w:p>
    <w:p w:rsidR="00E231BA" w:rsidRDefault="00E231BA" w:rsidP="00E231BA">
      <w:pPr>
        <w:pStyle w:val="Zkladntext"/>
      </w:pPr>
    </w:p>
    <w:p w:rsidR="00280169" w:rsidRDefault="00E231BA" w:rsidP="00E231BA">
      <w:pPr>
        <w:pStyle w:val="Zkladntext"/>
      </w:pPr>
      <w:r>
        <w:t>Prehľad o</w:t>
      </w:r>
      <w:r w:rsidR="00BA3FB7">
        <w:t> výnosoch pri </w:t>
      </w:r>
      <w:r>
        <w:t>aktiváci</w:t>
      </w:r>
      <w:r w:rsidR="00BA3FB7">
        <w:t xml:space="preserve">i nákladov, výnosoch z hospodárskej činnosti, finančnej činnosti a mimoriadnej činnosti je </w:t>
      </w:r>
    </w:p>
    <w:p w:rsidR="00E231BA" w:rsidRDefault="00BA3FB7" w:rsidP="00E231BA">
      <w:pPr>
        <w:pStyle w:val="Zkladntext"/>
      </w:pPr>
      <w:r>
        <w:t>uvedený v nasledujúc</w:t>
      </w:r>
      <w:r w:rsidR="00B825EB">
        <w:t>om</w:t>
      </w:r>
      <w:r>
        <w:t xml:space="preserve"> </w:t>
      </w:r>
      <w:r w:rsidR="00B825EB">
        <w:t>prehľade</w:t>
      </w:r>
      <w:r>
        <w:t xml:space="preserve">: </w:t>
      </w:r>
    </w:p>
    <w:p w:rsidR="00280169" w:rsidRDefault="00280169" w:rsidP="00E231BA">
      <w:pPr>
        <w:pStyle w:val="Zkladntext"/>
      </w:pPr>
    </w:p>
    <w:p w:rsidR="00793FFB" w:rsidRDefault="00793FFB" w:rsidP="00F22615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127"/>
        <w:gridCol w:w="1984"/>
      </w:tblGrid>
      <w:tr w:rsidR="00F22615" w:rsidTr="00417B61">
        <w:tc>
          <w:tcPr>
            <w:tcW w:w="5352" w:type="dxa"/>
          </w:tcPr>
          <w:p w:rsidR="00F22615" w:rsidRPr="00417B61" w:rsidRDefault="00F22615" w:rsidP="00417B61">
            <w:pPr>
              <w:pStyle w:val="Zkladntext"/>
              <w:ind w:left="0"/>
              <w:jc w:val="center"/>
              <w:rPr>
                <w:szCs w:val="18"/>
              </w:rPr>
            </w:pPr>
            <w:r w:rsidRPr="00417B61">
              <w:rPr>
                <w:szCs w:val="18"/>
              </w:rPr>
              <w:t>Názov položky</w:t>
            </w:r>
          </w:p>
        </w:tc>
        <w:tc>
          <w:tcPr>
            <w:tcW w:w="2127" w:type="dxa"/>
          </w:tcPr>
          <w:p w:rsidR="00F22615" w:rsidRPr="00417B61" w:rsidRDefault="00926368" w:rsidP="00417B6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984" w:type="dxa"/>
          </w:tcPr>
          <w:p w:rsidR="00F22615" w:rsidRPr="00417B61" w:rsidRDefault="00926368" w:rsidP="00417B6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2013</w:t>
            </w:r>
          </w:p>
        </w:tc>
      </w:tr>
      <w:tr w:rsidR="00F22615" w:rsidTr="00417B61">
        <w:tc>
          <w:tcPr>
            <w:tcW w:w="5352" w:type="dxa"/>
          </w:tcPr>
          <w:p w:rsidR="00F22615" w:rsidRPr="00417B61" w:rsidRDefault="00F22615" w:rsidP="00E677EF">
            <w:pPr>
              <w:pStyle w:val="Zkladntext"/>
              <w:ind w:left="0"/>
              <w:rPr>
                <w:b/>
                <w:szCs w:val="18"/>
              </w:rPr>
            </w:pPr>
            <w:r w:rsidRPr="00417B61">
              <w:rPr>
                <w:b/>
                <w:szCs w:val="18"/>
              </w:rPr>
              <w:t>Významné položky pri aktivácii nákladov, z toho: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FC1DF0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568 947</w:t>
            </w:r>
          </w:p>
        </w:tc>
        <w:tc>
          <w:tcPr>
            <w:tcW w:w="1984" w:type="dxa"/>
          </w:tcPr>
          <w:p w:rsidR="00F22615" w:rsidRPr="00417B61" w:rsidRDefault="00FC1DF0" w:rsidP="00E677EF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      730 191</w:t>
            </w:r>
          </w:p>
        </w:tc>
      </w:tr>
      <w:tr w:rsidR="00F22615" w:rsidTr="00417B61">
        <w:tc>
          <w:tcPr>
            <w:tcW w:w="5352" w:type="dxa"/>
          </w:tcPr>
          <w:p w:rsidR="00F22615" w:rsidRDefault="00F22615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Dlhodobý hmotný majetok vytvorený vlastnou činnosťou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Tr="00417B61">
        <w:tc>
          <w:tcPr>
            <w:tcW w:w="5352" w:type="dxa"/>
          </w:tcPr>
          <w:p w:rsidR="00F22615" w:rsidRDefault="00280169" w:rsidP="00417B61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A</w:t>
            </w:r>
            <w:r w:rsidR="00F22615" w:rsidRPr="00417B61">
              <w:rPr>
                <w:szCs w:val="18"/>
              </w:rPr>
              <w:t>ktivácia</w:t>
            </w:r>
            <w:r>
              <w:rPr>
                <w:szCs w:val="18"/>
              </w:rPr>
              <w:t xml:space="preserve"> vnútropodnikovej dopravy</w:t>
            </w:r>
          </w:p>
          <w:p w:rsidR="00417B61" w:rsidRPr="00417B61" w:rsidRDefault="00417B61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92636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81 675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26368">
              <w:rPr>
                <w:szCs w:val="18"/>
              </w:rPr>
              <w:t>06 930</w:t>
            </w:r>
          </w:p>
        </w:tc>
      </w:tr>
      <w:tr w:rsidR="00280169" w:rsidTr="00417B61">
        <w:tc>
          <w:tcPr>
            <w:tcW w:w="5352" w:type="dxa"/>
          </w:tcPr>
          <w:p w:rsidR="00280169" w:rsidRDefault="00280169" w:rsidP="00417B61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Aktivácia –dodanie vo vnútropodnikovej cene</w:t>
            </w:r>
          </w:p>
          <w:p w:rsidR="00280169" w:rsidRDefault="00280169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280169" w:rsidRPr="00417B61" w:rsidRDefault="0092636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487 272</w:t>
            </w:r>
          </w:p>
        </w:tc>
        <w:tc>
          <w:tcPr>
            <w:tcW w:w="1984" w:type="dxa"/>
          </w:tcPr>
          <w:p w:rsidR="00280169" w:rsidRPr="00417B61" w:rsidRDefault="0092636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623 261</w:t>
            </w:r>
          </w:p>
        </w:tc>
      </w:tr>
      <w:tr w:rsidR="00F22615" w:rsidTr="00417B61">
        <w:tc>
          <w:tcPr>
            <w:tcW w:w="5352" w:type="dxa"/>
          </w:tcPr>
          <w:p w:rsidR="00F22615" w:rsidRDefault="00F22615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b/>
                <w:szCs w:val="18"/>
              </w:rPr>
              <w:t>Ostatné významné položky výnosov z hospodárskej činnosti, z toho</w:t>
            </w:r>
            <w:r w:rsidRPr="00417B61">
              <w:rPr>
                <w:szCs w:val="18"/>
              </w:rPr>
              <w:t>: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280169" w:rsidTr="00417B61">
        <w:tc>
          <w:tcPr>
            <w:tcW w:w="5352" w:type="dxa"/>
          </w:tcPr>
          <w:p w:rsidR="00280169" w:rsidRDefault="00280169" w:rsidP="00280169">
            <w:pPr>
              <w:pStyle w:val="Zkladntext"/>
              <w:ind w:left="0"/>
              <w:rPr>
                <w:szCs w:val="18"/>
              </w:rPr>
            </w:pPr>
            <w:r w:rsidRPr="00280169">
              <w:rPr>
                <w:szCs w:val="18"/>
              </w:rPr>
              <w:t>Tržby z predaja dlh</w:t>
            </w:r>
            <w:r>
              <w:rPr>
                <w:szCs w:val="18"/>
              </w:rPr>
              <w:t>o</w:t>
            </w:r>
            <w:r w:rsidRPr="00280169">
              <w:rPr>
                <w:szCs w:val="18"/>
              </w:rPr>
              <w:t>dobého majetku a</w:t>
            </w:r>
            <w:r>
              <w:rPr>
                <w:szCs w:val="18"/>
              </w:rPr>
              <w:t> </w:t>
            </w:r>
            <w:r w:rsidRPr="00280169">
              <w:rPr>
                <w:szCs w:val="18"/>
              </w:rPr>
              <w:t>materiálu</w:t>
            </w:r>
          </w:p>
          <w:p w:rsidR="00280169" w:rsidRPr="00280169" w:rsidRDefault="00280169" w:rsidP="0028016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280169" w:rsidRPr="00417B61" w:rsidRDefault="0092636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25 189</w:t>
            </w:r>
          </w:p>
        </w:tc>
        <w:tc>
          <w:tcPr>
            <w:tcW w:w="1984" w:type="dxa"/>
          </w:tcPr>
          <w:p w:rsidR="00280169" w:rsidRPr="00417B61" w:rsidRDefault="00926368" w:rsidP="000F25F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6 335</w:t>
            </w:r>
          </w:p>
        </w:tc>
      </w:tr>
      <w:tr w:rsidR="00F22615" w:rsidTr="00417B61">
        <w:tc>
          <w:tcPr>
            <w:tcW w:w="5352" w:type="dxa"/>
          </w:tcPr>
          <w:p w:rsidR="00417B61" w:rsidRDefault="00280169" w:rsidP="0028016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Ostatné výnosy z hospodárskej činnosti</w:t>
            </w:r>
          </w:p>
          <w:p w:rsidR="00280169" w:rsidRPr="00417B61" w:rsidRDefault="00280169" w:rsidP="0028016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0F25F1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926368">
              <w:rPr>
                <w:szCs w:val="18"/>
              </w:rPr>
              <w:t>33 531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FC1DF0">
              <w:rPr>
                <w:szCs w:val="18"/>
              </w:rPr>
              <w:t>29 0</w:t>
            </w:r>
            <w:r w:rsidR="00926368">
              <w:rPr>
                <w:szCs w:val="18"/>
              </w:rPr>
              <w:t>79</w:t>
            </w:r>
          </w:p>
        </w:tc>
      </w:tr>
      <w:tr w:rsidR="00F22615" w:rsidTr="00417B61">
        <w:tc>
          <w:tcPr>
            <w:tcW w:w="5352" w:type="dxa"/>
          </w:tcPr>
          <w:p w:rsidR="00F22615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Výnosy z odpísaných pohľadávok</w:t>
            </w:r>
          </w:p>
        </w:tc>
        <w:tc>
          <w:tcPr>
            <w:tcW w:w="2127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Tr="00417B61">
        <w:tc>
          <w:tcPr>
            <w:tcW w:w="5352" w:type="dxa"/>
          </w:tcPr>
          <w:p w:rsidR="00F22615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Iné</w:t>
            </w:r>
          </w:p>
        </w:tc>
        <w:tc>
          <w:tcPr>
            <w:tcW w:w="2127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Tr="00417B61">
        <w:tc>
          <w:tcPr>
            <w:tcW w:w="5352" w:type="dxa"/>
          </w:tcPr>
          <w:p w:rsidR="00F22615" w:rsidRPr="00417B61" w:rsidRDefault="00417B61" w:rsidP="00E677EF">
            <w:pPr>
              <w:pStyle w:val="Zkladntext"/>
              <w:ind w:left="0"/>
              <w:rPr>
                <w:b/>
                <w:szCs w:val="18"/>
              </w:rPr>
            </w:pPr>
            <w:r w:rsidRPr="00417B61">
              <w:rPr>
                <w:b/>
                <w:szCs w:val="18"/>
              </w:rPr>
              <w:t>Finančné výnosy, z toho: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Tr="00417B61">
        <w:tc>
          <w:tcPr>
            <w:tcW w:w="5352" w:type="dxa"/>
          </w:tcPr>
          <w:p w:rsidR="00F22615" w:rsidRDefault="00417B61" w:rsidP="00417B61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Kurzové zisky ku dň</w:t>
            </w:r>
            <w:r>
              <w:rPr>
                <w:szCs w:val="18"/>
              </w:rPr>
              <w:t>u</w:t>
            </w:r>
            <w:r w:rsidRPr="00417B61">
              <w:rPr>
                <w:szCs w:val="18"/>
              </w:rPr>
              <w:t>, ku ktorému sa zostavuje účtovná závierka</w:t>
            </w:r>
          </w:p>
          <w:p w:rsidR="00417B61" w:rsidRPr="00417B61" w:rsidRDefault="00417B61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Ostatné významné položky finančných výnosov, z toho: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417B61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Výnosové úroky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92636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473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26368">
              <w:rPr>
                <w:szCs w:val="18"/>
              </w:rPr>
              <w:t>9</w:t>
            </w:r>
          </w:p>
        </w:tc>
      </w:tr>
      <w:tr w:rsidR="00F22615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Ostatné finančné výnosy</w:t>
            </w:r>
          </w:p>
          <w:p w:rsidR="00417B61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417B61" w:rsidRDefault="000F25F1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Tr="00417B61">
        <w:tc>
          <w:tcPr>
            <w:tcW w:w="5352" w:type="dxa"/>
          </w:tcPr>
          <w:p w:rsidR="00F22615" w:rsidRPr="00417B61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b/>
                <w:szCs w:val="18"/>
              </w:rPr>
              <w:t>Mimoriadne výnosy, z toho</w:t>
            </w:r>
            <w:r w:rsidRPr="00417B61">
              <w:rPr>
                <w:szCs w:val="18"/>
              </w:rPr>
              <w:t>:</w:t>
            </w:r>
          </w:p>
        </w:tc>
        <w:tc>
          <w:tcPr>
            <w:tcW w:w="2127" w:type="dxa"/>
          </w:tcPr>
          <w:p w:rsidR="00F22615" w:rsidRPr="00417B61" w:rsidRDefault="000F25F1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  <w:p w:rsidR="00280169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Tr="00417B61">
        <w:tc>
          <w:tcPr>
            <w:tcW w:w="5352" w:type="dxa"/>
          </w:tcPr>
          <w:p w:rsidR="00F22615" w:rsidRPr="00417B61" w:rsidRDefault="00417B61" w:rsidP="00417B61">
            <w:pPr>
              <w:pStyle w:val="Zkladntext"/>
              <w:ind w:left="0"/>
              <w:rPr>
                <w:szCs w:val="18"/>
              </w:rPr>
            </w:pPr>
            <w:r w:rsidRPr="00417B61">
              <w:rPr>
                <w:szCs w:val="18"/>
              </w:rPr>
              <w:t>Náhrada škody zo živelných pohrôm od poisťovne</w:t>
            </w:r>
          </w:p>
        </w:tc>
        <w:tc>
          <w:tcPr>
            <w:tcW w:w="2127" w:type="dxa"/>
          </w:tcPr>
          <w:p w:rsidR="00F22615" w:rsidRPr="00417B61" w:rsidRDefault="000F25F1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  <w:p w:rsidR="00280169" w:rsidRPr="00417B61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</w:tbl>
    <w:p w:rsidR="00793FFB" w:rsidRDefault="00793FFB" w:rsidP="00E677EF">
      <w:pPr>
        <w:pStyle w:val="Zkladntext"/>
        <w:rPr>
          <w:i/>
          <w:szCs w:val="18"/>
          <w:u w:val="single"/>
        </w:rPr>
      </w:pPr>
    </w:p>
    <w:p w:rsidR="005C50FC" w:rsidRPr="00EF5A22" w:rsidRDefault="005C50FC" w:rsidP="00F22615">
      <w:pPr>
        <w:pStyle w:val="Zkladntext"/>
        <w:ind w:left="0"/>
        <w:rPr>
          <w:szCs w:val="18"/>
        </w:rPr>
      </w:pPr>
    </w:p>
    <w:p w:rsidR="005C50FC" w:rsidRPr="00EF5A22" w:rsidRDefault="005C50FC" w:rsidP="005C50FC">
      <w:pPr>
        <w:ind w:left="450"/>
        <w:rPr>
          <w:sz w:val="18"/>
          <w:szCs w:val="18"/>
        </w:rPr>
      </w:pPr>
    </w:p>
    <w:p w:rsidR="005C50FC" w:rsidRPr="00EF5A22" w:rsidRDefault="005C50FC" w:rsidP="005C50FC">
      <w:pPr>
        <w:pStyle w:val="Zkladntext"/>
        <w:rPr>
          <w:szCs w:val="18"/>
        </w:rPr>
      </w:pPr>
    </w:p>
    <w:p w:rsidR="00697F7C" w:rsidRPr="00EF5A22" w:rsidRDefault="00697F7C" w:rsidP="00697F7C">
      <w:pPr>
        <w:pStyle w:val="Zkladntext"/>
        <w:rPr>
          <w:szCs w:val="18"/>
          <w:highlight w:val="yellow"/>
          <w:lang w:val="de-DE"/>
        </w:rPr>
      </w:pPr>
    </w:p>
    <w:p w:rsidR="00EF34AE" w:rsidRDefault="00EF34AE">
      <w:pPr>
        <w:spacing w:after="200" w:line="276" w:lineRule="auto"/>
        <w:rPr>
          <w:b/>
          <w:sz w:val="18"/>
          <w:szCs w:val="18"/>
        </w:rPr>
      </w:pPr>
    </w:p>
    <w:p w:rsidR="00417B61" w:rsidRDefault="00417B61">
      <w:pPr>
        <w:spacing w:after="200" w:line="276" w:lineRule="auto"/>
        <w:rPr>
          <w:b/>
          <w:sz w:val="18"/>
          <w:szCs w:val="18"/>
        </w:rPr>
      </w:pPr>
    </w:p>
    <w:p w:rsidR="00417B61" w:rsidRDefault="00417B61">
      <w:pPr>
        <w:spacing w:after="200" w:line="276" w:lineRule="auto"/>
        <w:rPr>
          <w:b/>
          <w:sz w:val="18"/>
          <w:szCs w:val="18"/>
        </w:rPr>
      </w:pPr>
    </w:p>
    <w:p w:rsidR="00417B61" w:rsidRDefault="00417B61">
      <w:pPr>
        <w:spacing w:after="200" w:line="276" w:lineRule="auto"/>
        <w:rPr>
          <w:b/>
          <w:sz w:val="18"/>
          <w:szCs w:val="18"/>
        </w:rPr>
      </w:pPr>
    </w:p>
    <w:p w:rsidR="00417B61" w:rsidRDefault="00417B61">
      <w:pPr>
        <w:spacing w:after="200" w:line="276" w:lineRule="auto"/>
        <w:rPr>
          <w:b/>
          <w:sz w:val="18"/>
          <w:szCs w:val="18"/>
        </w:rPr>
      </w:pPr>
    </w:p>
    <w:p w:rsidR="00417B61" w:rsidRDefault="00417B61">
      <w:pPr>
        <w:spacing w:after="200" w:line="276" w:lineRule="auto"/>
        <w:rPr>
          <w:b/>
          <w:sz w:val="18"/>
          <w:szCs w:val="18"/>
        </w:rPr>
      </w:pPr>
    </w:p>
    <w:p w:rsidR="00280169" w:rsidRDefault="00280169">
      <w:pPr>
        <w:spacing w:after="200" w:line="276" w:lineRule="auto"/>
        <w:rPr>
          <w:b/>
          <w:sz w:val="18"/>
          <w:szCs w:val="18"/>
        </w:rPr>
      </w:pPr>
    </w:p>
    <w:p w:rsidR="00280169" w:rsidRDefault="00280169">
      <w:pPr>
        <w:spacing w:after="200" w:line="276" w:lineRule="auto"/>
        <w:rPr>
          <w:b/>
          <w:sz w:val="18"/>
          <w:szCs w:val="18"/>
        </w:rPr>
      </w:pPr>
    </w:p>
    <w:p w:rsidR="00280169" w:rsidRDefault="00280169">
      <w:pPr>
        <w:spacing w:after="200" w:line="276" w:lineRule="auto"/>
        <w:rPr>
          <w:b/>
          <w:sz w:val="18"/>
          <w:szCs w:val="18"/>
        </w:rPr>
      </w:pPr>
    </w:p>
    <w:p w:rsidR="00280169" w:rsidRDefault="00280169">
      <w:pPr>
        <w:spacing w:after="200" w:line="276" w:lineRule="auto"/>
        <w:rPr>
          <w:b/>
          <w:sz w:val="18"/>
          <w:szCs w:val="18"/>
        </w:rPr>
      </w:pPr>
    </w:p>
    <w:p w:rsidR="00F22615" w:rsidRPr="00EF5A22" w:rsidRDefault="00F22615">
      <w:pPr>
        <w:spacing w:after="200" w:line="276" w:lineRule="auto"/>
        <w:rPr>
          <w:b/>
          <w:sz w:val="18"/>
          <w:szCs w:val="18"/>
        </w:rPr>
      </w:pPr>
    </w:p>
    <w:p w:rsidR="005C50FC" w:rsidRDefault="005C50FC" w:rsidP="005C50FC">
      <w:pPr>
        <w:pStyle w:val="Nadpis2"/>
        <w:numPr>
          <w:ilvl w:val="0"/>
          <w:numId w:val="2"/>
        </w:numPr>
      </w:pPr>
      <w:r>
        <w:t xml:space="preserve">Čistý obrat </w:t>
      </w:r>
    </w:p>
    <w:p w:rsidR="005C50FC" w:rsidRDefault="005C50FC" w:rsidP="005C50FC">
      <w:pPr>
        <w:pStyle w:val="Zkladntext"/>
      </w:pPr>
    </w:p>
    <w:p w:rsidR="005C50FC" w:rsidRDefault="005C50FC" w:rsidP="005C50FC">
      <w:pPr>
        <w:pStyle w:val="Zkladntext"/>
      </w:pPr>
      <w:r>
        <w:t xml:space="preserve">Čistý obrat Spoločnosti </w:t>
      </w:r>
      <w:r w:rsidR="00B825EB">
        <w:t xml:space="preserve">na </w:t>
      </w:r>
      <w:r>
        <w:t>účely</w:t>
      </w:r>
      <w:r w:rsidR="00BF5CA9">
        <w:t xml:space="preserve"> zistenia povinnosti overenia individuálnej účtovnej závierky audítorom</w:t>
      </w:r>
      <w:r>
        <w:t xml:space="preserve"> </w:t>
      </w:r>
      <w:r w:rsidR="000F40C4">
        <w:t>[</w:t>
      </w:r>
      <w:r w:rsidRPr="00F85E30">
        <w:t>§ 19 ods. 1 písm. a) zákona o</w:t>
      </w:r>
      <w:r w:rsidR="000F40C4">
        <w:t> </w:t>
      </w:r>
      <w:r w:rsidRPr="00F85E30">
        <w:t>účtovníctve</w:t>
      </w:r>
      <w:r w:rsidR="000F40C4">
        <w:t>]</w:t>
      </w:r>
      <w:r w:rsidRPr="00F85E30">
        <w:t xml:space="preserve"> </w:t>
      </w:r>
      <w:r>
        <w:t>je uvedený v nasledujúcom prehľade:</w:t>
      </w:r>
    </w:p>
    <w:p w:rsidR="005C50FC" w:rsidRDefault="005C50FC" w:rsidP="005C50FC">
      <w:pPr>
        <w:pStyle w:val="Zkladntext"/>
      </w:pPr>
    </w:p>
    <w:p w:rsidR="005C50FC" w:rsidRDefault="005C50FC" w:rsidP="005C50FC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1985"/>
        <w:gridCol w:w="1984"/>
      </w:tblGrid>
      <w:tr w:rsidR="00417B61" w:rsidTr="00A74182">
        <w:tc>
          <w:tcPr>
            <w:tcW w:w="5494" w:type="dxa"/>
          </w:tcPr>
          <w:p w:rsidR="00417B61" w:rsidRDefault="00417B61" w:rsidP="00A74182">
            <w:pPr>
              <w:pStyle w:val="Zkladntext"/>
              <w:ind w:left="0"/>
              <w:jc w:val="center"/>
            </w:pPr>
            <w:r>
              <w:t>Názov položky</w:t>
            </w:r>
          </w:p>
        </w:tc>
        <w:tc>
          <w:tcPr>
            <w:tcW w:w="1985" w:type="dxa"/>
          </w:tcPr>
          <w:p w:rsidR="00417B61" w:rsidRDefault="00F76F36" w:rsidP="00A74182">
            <w:pPr>
              <w:pStyle w:val="Zkladntext"/>
              <w:ind w:left="0"/>
              <w:jc w:val="center"/>
            </w:pPr>
            <w:r>
              <w:t>2014</w:t>
            </w:r>
          </w:p>
        </w:tc>
        <w:tc>
          <w:tcPr>
            <w:tcW w:w="1984" w:type="dxa"/>
          </w:tcPr>
          <w:p w:rsidR="00417B61" w:rsidRDefault="00F76F36" w:rsidP="00A74182">
            <w:pPr>
              <w:pStyle w:val="Zkladntext"/>
              <w:ind w:left="0"/>
              <w:jc w:val="center"/>
            </w:pPr>
            <w:r>
              <w:t>2013</w:t>
            </w:r>
          </w:p>
        </w:tc>
      </w:tr>
      <w:tr w:rsidR="00417B61" w:rsidTr="005D3A32">
        <w:trPr>
          <w:trHeight w:val="543"/>
        </w:trPr>
        <w:tc>
          <w:tcPr>
            <w:tcW w:w="5494" w:type="dxa"/>
          </w:tcPr>
          <w:p w:rsidR="00417B61" w:rsidRDefault="00417B61" w:rsidP="0000290B">
            <w:pPr>
              <w:pStyle w:val="Zkladntext"/>
              <w:ind w:left="0"/>
            </w:pPr>
            <w:r>
              <w:t>Tržby za vlastné výrobky</w:t>
            </w:r>
          </w:p>
          <w:p w:rsidR="00A74182" w:rsidRDefault="00A74182" w:rsidP="0000290B">
            <w:pPr>
              <w:pStyle w:val="Zkladntext"/>
              <w:ind w:left="0"/>
            </w:pPr>
          </w:p>
        </w:tc>
        <w:tc>
          <w:tcPr>
            <w:tcW w:w="1985" w:type="dxa"/>
          </w:tcPr>
          <w:p w:rsidR="00417B61" w:rsidRDefault="00B85DC1" w:rsidP="00B85DC1">
            <w:pPr>
              <w:pStyle w:val="Zkladntext"/>
              <w:ind w:left="0"/>
              <w:jc w:val="center"/>
            </w:pPr>
            <w:r>
              <w:t>10</w:t>
            </w:r>
            <w:r w:rsidR="00F76F36">
              <w:t> 746 014</w:t>
            </w:r>
          </w:p>
        </w:tc>
        <w:tc>
          <w:tcPr>
            <w:tcW w:w="1984" w:type="dxa"/>
          </w:tcPr>
          <w:p w:rsidR="00417B61" w:rsidRDefault="00F76F36" w:rsidP="00B85DC1">
            <w:pPr>
              <w:pStyle w:val="Zkladntext"/>
              <w:ind w:left="0"/>
              <w:jc w:val="center"/>
            </w:pPr>
            <w:r>
              <w:t>10 075 778</w:t>
            </w:r>
          </w:p>
        </w:tc>
      </w:tr>
      <w:tr w:rsidR="00417B61" w:rsidTr="00A74182">
        <w:tc>
          <w:tcPr>
            <w:tcW w:w="5494" w:type="dxa"/>
          </w:tcPr>
          <w:p w:rsidR="00417B61" w:rsidRDefault="00417B61" w:rsidP="00417B61">
            <w:pPr>
              <w:pStyle w:val="Zkladntext"/>
              <w:ind w:left="0"/>
            </w:pPr>
            <w:r>
              <w:t>Tržby z predaja služieb</w:t>
            </w:r>
          </w:p>
        </w:tc>
        <w:tc>
          <w:tcPr>
            <w:tcW w:w="1985" w:type="dxa"/>
          </w:tcPr>
          <w:p w:rsidR="00417B61" w:rsidRDefault="005D3A32" w:rsidP="00B85DC1">
            <w:pPr>
              <w:pStyle w:val="Zkladntext"/>
              <w:ind w:left="0"/>
              <w:jc w:val="center"/>
            </w:pPr>
            <w:r>
              <w:t xml:space="preserve">       </w:t>
            </w:r>
            <w:r w:rsidR="00F76F36">
              <w:t>19 191</w:t>
            </w:r>
          </w:p>
        </w:tc>
        <w:tc>
          <w:tcPr>
            <w:tcW w:w="1984" w:type="dxa"/>
          </w:tcPr>
          <w:p w:rsidR="00417B61" w:rsidRDefault="005D3A32" w:rsidP="00B85DC1">
            <w:pPr>
              <w:pStyle w:val="Zkladntext"/>
              <w:ind w:left="0"/>
              <w:jc w:val="center"/>
            </w:pPr>
            <w:r>
              <w:t xml:space="preserve">      </w:t>
            </w:r>
            <w:r w:rsidR="00F76F36">
              <w:t>46 367</w:t>
            </w:r>
          </w:p>
        </w:tc>
      </w:tr>
      <w:tr w:rsidR="00417B61" w:rsidTr="00A74182">
        <w:tc>
          <w:tcPr>
            <w:tcW w:w="5494" w:type="dxa"/>
          </w:tcPr>
          <w:p w:rsidR="00A74182" w:rsidRDefault="00A74182" w:rsidP="0000290B">
            <w:pPr>
              <w:pStyle w:val="Zkladntext"/>
              <w:ind w:left="0"/>
            </w:pPr>
          </w:p>
          <w:p w:rsidR="00417B61" w:rsidRDefault="00417B61" w:rsidP="0000290B">
            <w:pPr>
              <w:pStyle w:val="Zkladntext"/>
              <w:ind w:left="0"/>
            </w:pPr>
            <w:r>
              <w:t>Tržby za tovar</w:t>
            </w:r>
          </w:p>
        </w:tc>
        <w:tc>
          <w:tcPr>
            <w:tcW w:w="1985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  <w:r>
              <w:t xml:space="preserve"> </w:t>
            </w:r>
          </w:p>
          <w:p w:rsidR="00417B61" w:rsidRDefault="005D3A32" w:rsidP="00B85DC1">
            <w:pPr>
              <w:pStyle w:val="Zkladntext"/>
              <w:ind w:left="0"/>
              <w:jc w:val="center"/>
            </w:pPr>
            <w:r>
              <w:t xml:space="preserve">   </w:t>
            </w:r>
            <w:r w:rsidR="00F76F36">
              <w:t xml:space="preserve">  870</w:t>
            </w:r>
            <w:r>
              <w:t> </w:t>
            </w:r>
            <w:r w:rsidR="00F76F36">
              <w:t>288</w:t>
            </w:r>
          </w:p>
        </w:tc>
        <w:tc>
          <w:tcPr>
            <w:tcW w:w="1984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F76F36" w:rsidP="00B85DC1">
            <w:pPr>
              <w:pStyle w:val="Zkladntext"/>
              <w:ind w:left="0"/>
              <w:jc w:val="center"/>
            </w:pPr>
            <w:r>
              <w:t>1 216 730</w:t>
            </w:r>
          </w:p>
        </w:tc>
      </w:tr>
      <w:tr w:rsidR="00417B61" w:rsidTr="00A74182">
        <w:tc>
          <w:tcPr>
            <w:tcW w:w="5494" w:type="dxa"/>
          </w:tcPr>
          <w:p w:rsidR="00A74182" w:rsidRDefault="00A74182" w:rsidP="0000290B">
            <w:pPr>
              <w:pStyle w:val="Zkladntext"/>
              <w:ind w:left="0"/>
            </w:pPr>
          </w:p>
          <w:p w:rsidR="00417B61" w:rsidRDefault="00417B61" w:rsidP="0000290B">
            <w:pPr>
              <w:pStyle w:val="Zkladntext"/>
              <w:ind w:left="0"/>
            </w:pPr>
            <w:r>
              <w:t>Výnosy zo zákazky</w:t>
            </w:r>
          </w:p>
        </w:tc>
        <w:tc>
          <w:tcPr>
            <w:tcW w:w="1985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417B61" w:rsidTr="00A74182">
        <w:tc>
          <w:tcPr>
            <w:tcW w:w="5494" w:type="dxa"/>
          </w:tcPr>
          <w:p w:rsidR="00A74182" w:rsidRDefault="00A74182" w:rsidP="00417B61">
            <w:pPr>
              <w:pStyle w:val="Zkladntext"/>
              <w:ind w:left="0"/>
            </w:pPr>
          </w:p>
          <w:p w:rsidR="00417B61" w:rsidRDefault="00417B61" w:rsidP="00417B61">
            <w:pPr>
              <w:pStyle w:val="Zkladntext"/>
              <w:ind w:left="0"/>
            </w:pPr>
            <w:r>
              <w:t>Výnosy z nehnuteľnosti na predaj</w:t>
            </w:r>
          </w:p>
        </w:tc>
        <w:tc>
          <w:tcPr>
            <w:tcW w:w="1985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0</w:t>
            </w:r>
          </w:p>
        </w:tc>
      </w:tr>
      <w:tr w:rsidR="00417B61" w:rsidTr="00A74182">
        <w:tc>
          <w:tcPr>
            <w:tcW w:w="5494" w:type="dxa"/>
          </w:tcPr>
          <w:p w:rsidR="00A74182" w:rsidRDefault="00A74182" w:rsidP="0000290B">
            <w:pPr>
              <w:pStyle w:val="Zkladntext"/>
              <w:ind w:left="0"/>
            </w:pPr>
          </w:p>
          <w:p w:rsidR="00417B61" w:rsidRDefault="00A74182" w:rsidP="0000290B">
            <w:pPr>
              <w:pStyle w:val="Zkladntext"/>
              <w:ind w:left="0"/>
            </w:pPr>
            <w:r>
              <w:t>Iné výnosy súvisiace s bežnou činnosťou</w:t>
            </w:r>
          </w:p>
        </w:tc>
        <w:tc>
          <w:tcPr>
            <w:tcW w:w="1985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  <w:r>
              <w:t xml:space="preserve">    </w:t>
            </w:r>
          </w:p>
          <w:p w:rsidR="00417B61" w:rsidRDefault="005D3A32" w:rsidP="00B85DC1">
            <w:pPr>
              <w:pStyle w:val="Zkladntext"/>
              <w:ind w:left="0"/>
              <w:jc w:val="center"/>
            </w:pPr>
            <w:r>
              <w:t xml:space="preserve">     </w:t>
            </w:r>
            <w:r w:rsidR="00B85DC1">
              <w:t>6</w:t>
            </w:r>
            <w:r>
              <w:t>33 531</w:t>
            </w:r>
          </w:p>
        </w:tc>
        <w:tc>
          <w:tcPr>
            <w:tcW w:w="1984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  <w:r>
              <w:t xml:space="preserve">    </w:t>
            </w:r>
          </w:p>
          <w:p w:rsidR="00417B61" w:rsidRDefault="005D3A32" w:rsidP="00B85DC1">
            <w:pPr>
              <w:pStyle w:val="Zkladntext"/>
              <w:ind w:left="0"/>
              <w:jc w:val="center"/>
            </w:pPr>
            <w:r>
              <w:t xml:space="preserve">     </w:t>
            </w:r>
            <w:r w:rsidR="00B85DC1">
              <w:t>6</w:t>
            </w:r>
            <w:r>
              <w:t>29 079</w:t>
            </w:r>
          </w:p>
        </w:tc>
      </w:tr>
      <w:tr w:rsidR="00417B61" w:rsidTr="00A74182">
        <w:tc>
          <w:tcPr>
            <w:tcW w:w="5494" w:type="dxa"/>
          </w:tcPr>
          <w:p w:rsidR="00A74182" w:rsidRDefault="00A74182" w:rsidP="0000290B">
            <w:pPr>
              <w:pStyle w:val="Zkladntext"/>
              <w:ind w:left="0"/>
            </w:pPr>
          </w:p>
          <w:p w:rsidR="00417B61" w:rsidRDefault="00A74182" w:rsidP="0000290B">
            <w:pPr>
              <w:pStyle w:val="Zkladntext"/>
              <w:ind w:left="0"/>
            </w:pPr>
            <w:r>
              <w:t>Čistý obrat celkom</w:t>
            </w:r>
          </w:p>
        </w:tc>
        <w:tc>
          <w:tcPr>
            <w:tcW w:w="1985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1</w:t>
            </w:r>
            <w:r w:rsidR="005D3A32">
              <w:t>2 269 024</w:t>
            </w:r>
          </w:p>
        </w:tc>
        <w:tc>
          <w:tcPr>
            <w:tcW w:w="1984" w:type="dxa"/>
          </w:tcPr>
          <w:p w:rsidR="005D3A32" w:rsidRDefault="005D3A32" w:rsidP="00B85DC1">
            <w:pPr>
              <w:pStyle w:val="Zkladntext"/>
              <w:ind w:left="0"/>
              <w:jc w:val="center"/>
            </w:pPr>
          </w:p>
          <w:p w:rsidR="00417B61" w:rsidRDefault="00B85DC1" w:rsidP="00B85DC1">
            <w:pPr>
              <w:pStyle w:val="Zkladntext"/>
              <w:ind w:left="0"/>
              <w:jc w:val="center"/>
            </w:pPr>
            <w:r>
              <w:t>11</w:t>
            </w:r>
            <w:r w:rsidR="005D3A32">
              <w:t> 967 954</w:t>
            </w:r>
          </w:p>
        </w:tc>
      </w:tr>
    </w:tbl>
    <w:p w:rsidR="0000290B" w:rsidRDefault="0000290B" w:rsidP="0000290B">
      <w:pPr>
        <w:pStyle w:val="Zkladntext"/>
      </w:pPr>
      <w:r>
        <w:br w:type="page"/>
      </w: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 nákladoch</w:t>
      </w:r>
    </w:p>
    <w:p w:rsidR="0000290B" w:rsidRDefault="0000290B" w:rsidP="0000290B">
      <w:pPr>
        <w:pStyle w:val="Zkladntext"/>
      </w:pPr>
    </w:p>
    <w:p w:rsidR="0000290B" w:rsidRDefault="0000290B" w:rsidP="007B21E9">
      <w:pPr>
        <w:pStyle w:val="Nadpis2"/>
        <w:numPr>
          <w:ilvl w:val="0"/>
          <w:numId w:val="9"/>
        </w:numPr>
      </w:pPr>
      <w:r>
        <w:t xml:space="preserve">Náklady na </w:t>
      </w:r>
      <w:r w:rsidR="00871BD9">
        <w:t xml:space="preserve">výrobnú spotrebu, </w:t>
      </w:r>
      <w:r>
        <w:t>poskytnuté služby</w:t>
      </w:r>
      <w:r w:rsidR="009458E0">
        <w:t xml:space="preserve">, ostatné náklady na hospodársku činnosť, finančné a mimoriadne náklady </w:t>
      </w:r>
    </w:p>
    <w:p w:rsidR="0000290B" w:rsidRPr="00EF5A22" w:rsidRDefault="0000290B" w:rsidP="0000290B">
      <w:pPr>
        <w:rPr>
          <w:sz w:val="18"/>
          <w:szCs w:val="18"/>
        </w:rPr>
      </w:pPr>
    </w:p>
    <w:p w:rsidR="0000290B" w:rsidRDefault="0000290B" w:rsidP="0000290B">
      <w:pPr>
        <w:pStyle w:val="Zkladntext"/>
      </w:pPr>
      <w:r w:rsidRPr="00BF5606">
        <w:t>Prehľad o</w:t>
      </w:r>
      <w:r w:rsidR="00680208">
        <w:t xml:space="preserve"> vybraných </w:t>
      </w:r>
      <w:r w:rsidRPr="00BF5606">
        <w:t xml:space="preserve">nákladoch </w:t>
      </w:r>
      <w:r w:rsidR="00680208">
        <w:t>poskytuje tabuľka:</w:t>
      </w:r>
    </w:p>
    <w:p w:rsidR="00E677EF" w:rsidRDefault="00E677EF" w:rsidP="0000290B">
      <w:pPr>
        <w:pStyle w:val="Zkladntext"/>
      </w:pPr>
    </w:p>
    <w:tbl>
      <w:tblPr>
        <w:tblStyle w:val="Svetlmriekazvraznenie5"/>
        <w:tblW w:w="0" w:type="auto"/>
        <w:tblLook w:val="04A0" w:firstRow="1" w:lastRow="0" w:firstColumn="1" w:lastColumn="0" w:noHBand="0" w:noVBand="1"/>
      </w:tblPr>
      <w:tblGrid>
        <w:gridCol w:w="5069"/>
        <w:gridCol w:w="2268"/>
        <w:gridCol w:w="2268"/>
      </w:tblGrid>
      <w:tr w:rsidR="00ED290F" w:rsidRPr="00A74182" w:rsidTr="0068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A74182" w:rsidRDefault="00ED290F" w:rsidP="00ED290F">
            <w:pPr>
              <w:pStyle w:val="Nadpis2"/>
              <w:numPr>
                <w:ilvl w:val="0"/>
                <w:numId w:val="0"/>
              </w:numPr>
              <w:jc w:val="center"/>
              <w:outlineLvl w:val="1"/>
            </w:pPr>
            <w:r w:rsidRPr="00A74182">
              <w:t>Názov položky</w:t>
            </w:r>
          </w:p>
        </w:tc>
        <w:tc>
          <w:tcPr>
            <w:tcW w:w="2268" w:type="dxa"/>
          </w:tcPr>
          <w:p w:rsidR="00ED290F" w:rsidRPr="00A74182" w:rsidRDefault="00C23625" w:rsidP="00ED290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268" w:type="dxa"/>
          </w:tcPr>
          <w:p w:rsidR="00ED290F" w:rsidRPr="00A74182" w:rsidRDefault="00ED290F" w:rsidP="00ED290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182">
              <w:t>201</w:t>
            </w:r>
            <w:r w:rsidR="00C23625">
              <w:t>3</w:t>
            </w:r>
          </w:p>
        </w:tc>
      </w:tr>
      <w:tr w:rsidR="00ED290F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680208" w:rsidRDefault="00ED290F" w:rsidP="00680208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Náklad</w:t>
            </w:r>
            <w:r w:rsidR="00680208">
              <w:t>y na poskytnuté služby, z toho:</w:t>
            </w:r>
          </w:p>
        </w:tc>
        <w:tc>
          <w:tcPr>
            <w:tcW w:w="2268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D290F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90F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A74182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Náklady voči auditorovi, z toho:</w:t>
            </w:r>
          </w:p>
        </w:tc>
        <w:tc>
          <w:tcPr>
            <w:tcW w:w="2268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D290F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A74182">
              <w:t>Náklady na overenie individuálnej účtovnej závierky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C23625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2 650</w:t>
            </w:r>
          </w:p>
        </w:tc>
        <w:tc>
          <w:tcPr>
            <w:tcW w:w="2268" w:type="dxa"/>
          </w:tcPr>
          <w:p w:rsidR="00ED290F" w:rsidRPr="00A56DEC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A56DEC">
              <w:rPr>
                <w:b w:val="0"/>
              </w:rPr>
              <w:t>2 7</w:t>
            </w:r>
            <w:r w:rsidR="00C23625">
              <w:rPr>
                <w:b w:val="0"/>
              </w:rPr>
              <w:t>00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A74182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A74182">
              <w:t>Daňové poradenstvo</w:t>
            </w:r>
          </w:p>
        </w:tc>
        <w:tc>
          <w:tcPr>
            <w:tcW w:w="2268" w:type="dxa"/>
          </w:tcPr>
          <w:p w:rsidR="00ED290F" w:rsidRPr="007931AA" w:rsidRDefault="00871BD9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</w:tcPr>
          <w:p w:rsidR="00ED290F" w:rsidRPr="00A56DEC" w:rsidRDefault="00C55360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V</w:t>
            </w:r>
            <w:r w:rsidR="00ED290F" w:rsidRPr="00680208">
              <w:t xml:space="preserve">ýznamné položky nákladov </w:t>
            </w:r>
            <w:r w:rsidRPr="00680208">
              <w:t>z výrobnej spotreby ,</w:t>
            </w:r>
            <w:r w:rsidR="00ED290F" w:rsidRPr="00680208">
              <w:t xml:space="preserve"> z toho</w:t>
            </w:r>
            <w:r w:rsidR="00ED290F">
              <w:t>:</w:t>
            </w:r>
          </w:p>
        </w:tc>
        <w:tc>
          <w:tcPr>
            <w:tcW w:w="2268" w:type="dxa"/>
          </w:tcPr>
          <w:p w:rsidR="00ED290F" w:rsidRPr="007931AA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68" w:type="dxa"/>
          </w:tcPr>
          <w:p w:rsidR="00ED290F" w:rsidRPr="00A56DEC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Spotreba materiálu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7C27CE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4 655 072</w:t>
            </w:r>
          </w:p>
        </w:tc>
        <w:tc>
          <w:tcPr>
            <w:tcW w:w="2268" w:type="dxa"/>
          </w:tcPr>
          <w:p w:rsidR="00ED290F" w:rsidRPr="00A56DEC" w:rsidRDefault="00406DA9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4 998 281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Spotreba energie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7931AA" w:rsidRPr="007931AA">
              <w:rPr>
                <w:b w:val="0"/>
              </w:rPr>
              <w:t>3</w:t>
            </w:r>
            <w:r w:rsidR="007C27CE">
              <w:rPr>
                <w:b w:val="0"/>
              </w:rPr>
              <w:t>32 752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364 561</w:t>
            </w:r>
          </w:p>
        </w:tc>
      </w:tr>
      <w:tr w:rsidR="007931AA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680208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</w:pPr>
          </w:p>
          <w:p w:rsidR="007931AA" w:rsidRPr="00680208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Spotreba PHM</w:t>
            </w:r>
          </w:p>
        </w:tc>
        <w:tc>
          <w:tcPr>
            <w:tcW w:w="2268" w:type="dxa"/>
          </w:tcPr>
          <w:p w:rsidR="007931AA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7C27CE">
              <w:rPr>
                <w:b w:val="0"/>
              </w:rPr>
              <w:t xml:space="preserve"> 429 815</w:t>
            </w:r>
          </w:p>
        </w:tc>
        <w:tc>
          <w:tcPr>
            <w:tcW w:w="2268" w:type="dxa"/>
          </w:tcPr>
          <w:p w:rsidR="007931AA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512 801</w:t>
            </w:r>
          </w:p>
        </w:tc>
      </w:tr>
      <w:tr w:rsidR="007931AA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680208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</w:pPr>
          </w:p>
          <w:p w:rsidR="007931AA" w:rsidRPr="00680208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Spotreba náhradných dielov a súčiastok</w:t>
            </w:r>
          </w:p>
        </w:tc>
        <w:tc>
          <w:tcPr>
            <w:tcW w:w="2268" w:type="dxa"/>
          </w:tcPr>
          <w:p w:rsidR="007931AA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931AA" w:rsidRPr="007931AA">
              <w:rPr>
                <w:b w:val="0"/>
              </w:rPr>
              <w:t>14</w:t>
            </w:r>
            <w:r w:rsidR="007C27CE">
              <w:rPr>
                <w:b w:val="0"/>
              </w:rPr>
              <w:t>4 985</w:t>
            </w:r>
          </w:p>
        </w:tc>
        <w:tc>
          <w:tcPr>
            <w:tcW w:w="2268" w:type="dxa"/>
          </w:tcPr>
          <w:p w:rsidR="007931AA" w:rsidRDefault="007931AA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C23625">
              <w:rPr>
                <w:b w:val="0"/>
              </w:rPr>
              <w:t>49 598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A56DEC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Služby</w:t>
            </w:r>
            <w:r w:rsidR="00680208" w:rsidRPr="00680208">
              <w:t xml:space="preserve"> spolu z toho</w:t>
            </w:r>
            <w:r w:rsidR="00680208">
              <w:t>:</w:t>
            </w:r>
          </w:p>
        </w:tc>
        <w:tc>
          <w:tcPr>
            <w:tcW w:w="2268" w:type="dxa"/>
          </w:tcPr>
          <w:p w:rsidR="00ED290F" w:rsidRPr="007931AA" w:rsidRDefault="007931AA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7931AA">
              <w:rPr>
                <w:b w:val="0"/>
              </w:rPr>
              <w:t>2 704 126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2 704 126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Opravy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06DA9">
              <w:rPr>
                <w:b w:val="0"/>
              </w:rPr>
              <w:t>354 931</w:t>
            </w:r>
          </w:p>
        </w:tc>
        <w:tc>
          <w:tcPr>
            <w:tcW w:w="2268" w:type="dxa"/>
          </w:tcPr>
          <w:p w:rsidR="00ED290F" w:rsidRPr="00A56DEC" w:rsidRDefault="00285A47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ED290F" w:rsidRPr="00A56DEC">
              <w:rPr>
                <w:b w:val="0"/>
              </w:rPr>
              <w:t>1</w:t>
            </w:r>
            <w:r w:rsidR="00C23625">
              <w:rPr>
                <w:b w:val="0"/>
              </w:rPr>
              <w:t>42 501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Náklady na cestnú do</w:t>
            </w:r>
            <w:r w:rsidRPr="0079787E">
              <w:t>prav</w:t>
            </w:r>
            <w:r>
              <w:t>u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931AA">
              <w:rPr>
                <w:b w:val="0"/>
              </w:rPr>
              <w:t>3</w:t>
            </w:r>
            <w:r w:rsidR="00406DA9">
              <w:rPr>
                <w:b w:val="0"/>
              </w:rPr>
              <w:t>51 375</w:t>
            </w:r>
          </w:p>
        </w:tc>
        <w:tc>
          <w:tcPr>
            <w:tcW w:w="2268" w:type="dxa"/>
          </w:tcPr>
          <w:p w:rsidR="00ED290F" w:rsidRPr="00A56DEC" w:rsidRDefault="00285A47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23625">
              <w:rPr>
                <w:b w:val="0"/>
              </w:rPr>
              <w:t>305 502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79787E">
              <w:t>Nájomné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06DA9">
              <w:rPr>
                <w:b w:val="0"/>
              </w:rPr>
              <w:t>261 612</w:t>
            </w:r>
          </w:p>
        </w:tc>
        <w:tc>
          <w:tcPr>
            <w:tcW w:w="2268" w:type="dxa"/>
          </w:tcPr>
          <w:p w:rsidR="00ED290F" w:rsidRPr="00A56DEC" w:rsidRDefault="00285A47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ED290F" w:rsidRPr="00A56DEC">
              <w:rPr>
                <w:b w:val="0"/>
              </w:rPr>
              <w:t>4</w:t>
            </w:r>
            <w:r w:rsidR="00C23625">
              <w:rPr>
                <w:b w:val="0"/>
              </w:rPr>
              <w:t>45 511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7931AA" w:rsidP="007931AA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Ostatné náklady na podporu predaja / obchodné aliancie</w:t>
            </w:r>
            <w:r>
              <w:t xml:space="preserve"> /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1D594E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406DA9">
              <w:rPr>
                <w:b w:val="0"/>
              </w:rPr>
              <w:t> 816 712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1 456 781</w:t>
            </w:r>
          </w:p>
        </w:tc>
      </w:tr>
      <w:tr w:rsidR="00C55360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C55360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Náklady na stráženie objektov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C55360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06DA9">
              <w:rPr>
                <w:b w:val="0"/>
              </w:rPr>
              <w:t>58 003</w:t>
            </w:r>
          </w:p>
        </w:tc>
        <w:tc>
          <w:tcPr>
            <w:tcW w:w="2268" w:type="dxa"/>
          </w:tcPr>
          <w:p w:rsidR="00C55360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62 329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A56DEC">
              <w:t>Mýtne poplatky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931AA">
              <w:rPr>
                <w:b w:val="0"/>
              </w:rPr>
              <w:t>14</w:t>
            </w:r>
            <w:r w:rsidR="00784EA7">
              <w:rPr>
                <w:b w:val="0"/>
              </w:rPr>
              <w:t>6 168</w:t>
            </w:r>
          </w:p>
        </w:tc>
        <w:tc>
          <w:tcPr>
            <w:tcW w:w="2268" w:type="dxa"/>
          </w:tcPr>
          <w:p w:rsidR="00ED290F" w:rsidRPr="00A56DEC" w:rsidRDefault="007931AA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C23625">
              <w:rPr>
                <w:b w:val="0"/>
              </w:rPr>
              <w:t>44 293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</w:pPr>
            <w:r w:rsidRPr="00C55360">
              <w:t>Osobné náklady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68020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784EA7">
              <w:rPr>
                <w:b w:val="0"/>
              </w:rPr>
              <w:t> </w:t>
            </w:r>
            <w:r>
              <w:rPr>
                <w:b w:val="0"/>
              </w:rPr>
              <w:t>0</w:t>
            </w:r>
            <w:r w:rsidR="00784EA7">
              <w:rPr>
                <w:b w:val="0"/>
              </w:rPr>
              <w:t>39 402</w:t>
            </w:r>
          </w:p>
        </w:tc>
        <w:tc>
          <w:tcPr>
            <w:tcW w:w="2268" w:type="dxa"/>
          </w:tcPr>
          <w:p w:rsidR="00ED290F" w:rsidRPr="00A56DEC" w:rsidRDefault="0068020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C23625">
              <w:rPr>
                <w:b w:val="0"/>
              </w:rPr>
              <w:t> 060 488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</w:pPr>
            <w:r w:rsidRPr="00C55360">
              <w:t>Odpisy a oprávky k d</w:t>
            </w:r>
            <w:r>
              <w:t>lho</w:t>
            </w:r>
            <w:r w:rsidRPr="00C55360">
              <w:t>dobému hmotnému majetku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7931AA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784EA7">
              <w:rPr>
                <w:b w:val="0"/>
              </w:rPr>
              <w:t> 107 680</w:t>
            </w:r>
          </w:p>
        </w:tc>
        <w:tc>
          <w:tcPr>
            <w:tcW w:w="2268" w:type="dxa"/>
          </w:tcPr>
          <w:p w:rsidR="00ED290F" w:rsidRPr="00A56DEC" w:rsidRDefault="007931AA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C23625">
              <w:rPr>
                <w:b w:val="0"/>
              </w:rPr>
              <w:t> 094 379</w:t>
            </w: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680208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Ostatné významné položky nákladov z hospodárskej činnosti</w:t>
            </w:r>
          </w:p>
        </w:tc>
        <w:tc>
          <w:tcPr>
            <w:tcW w:w="2268" w:type="dxa"/>
          </w:tcPr>
          <w:p w:rsidR="00ED290F" w:rsidRPr="007931AA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68" w:type="dxa"/>
          </w:tcPr>
          <w:p w:rsidR="00ED290F" w:rsidRPr="00A56DEC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i/>
              </w:rPr>
            </w:pPr>
            <w:r w:rsidRPr="002E6DAE">
              <w:rPr>
                <w:i/>
              </w:rPr>
              <w:t>Manká a</w:t>
            </w:r>
            <w:r w:rsidR="007931AA">
              <w:rPr>
                <w:i/>
              </w:rPr>
              <w:t> </w:t>
            </w:r>
            <w:r w:rsidRPr="002E6DAE">
              <w:rPr>
                <w:i/>
              </w:rPr>
              <w:t>škody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7931AA" w:rsidRDefault="00784EA7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174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25 728</w:t>
            </w:r>
          </w:p>
        </w:tc>
      </w:tr>
      <w:tr w:rsidR="00680208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80208" w:rsidRPr="00680208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Pokuty a penále</w:t>
            </w:r>
          </w:p>
        </w:tc>
        <w:tc>
          <w:tcPr>
            <w:tcW w:w="2268" w:type="dxa"/>
          </w:tcPr>
          <w:p w:rsidR="00680208" w:rsidRDefault="00784EA7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101</w:t>
            </w:r>
          </w:p>
        </w:tc>
        <w:tc>
          <w:tcPr>
            <w:tcW w:w="2268" w:type="dxa"/>
          </w:tcPr>
          <w:p w:rsidR="00680208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72 668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680208">
              <w:t>Finančné náklady, z toho</w:t>
            </w:r>
            <w:r>
              <w:t>:</w:t>
            </w:r>
          </w:p>
        </w:tc>
        <w:tc>
          <w:tcPr>
            <w:tcW w:w="2268" w:type="dxa"/>
          </w:tcPr>
          <w:p w:rsidR="00ED290F" w:rsidRPr="007931AA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68" w:type="dxa"/>
          </w:tcPr>
          <w:p w:rsidR="00ED290F" w:rsidRPr="00A56DEC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ED290F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2E6DAE">
              <w:t>Nákladové úroky</w:t>
            </w:r>
          </w:p>
          <w:p w:rsidR="007931AA" w:rsidRPr="007931AA" w:rsidRDefault="007931AA" w:rsidP="007931AA"/>
        </w:tc>
        <w:tc>
          <w:tcPr>
            <w:tcW w:w="2268" w:type="dxa"/>
          </w:tcPr>
          <w:p w:rsidR="00ED290F" w:rsidRPr="00871BD9" w:rsidRDefault="00784EA7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20 248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36 400</w:t>
            </w:r>
          </w:p>
        </w:tc>
      </w:tr>
      <w:tr w:rsidR="00ED290F" w:rsidRPr="00A56DEC" w:rsidTr="00680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2E6DAE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2E6DAE">
              <w:t>Bankové poplatky</w:t>
            </w:r>
          </w:p>
        </w:tc>
        <w:tc>
          <w:tcPr>
            <w:tcW w:w="2268" w:type="dxa"/>
          </w:tcPr>
          <w:p w:rsidR="00ED290F" w:rsidRPr="00871BD9" w:rsidRDefault="00680208" w:rsidP="00871BD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784EA7">
              <w:rPr>
                <w:b w:val="0"/>
              </w:rPr>
              <w:t>7 033</w:t>
            </w:r>
          </w:p>
        </w:tc>
        <w:tc>
          <w:tcPr>
            <w:tcW w:w="2268" w:type="dxa"/>
          </w:tcPr>
          <w:p w:rsidR="00ED290F" w:rsidRPr="00A56DEC" w:rsidRDefault="00C23625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4 114</w:t>
            </w:r>
          </w:p>
        </w:tc>
      </w:tr>
      <w:tr w:rsidR="00680208" w:rsidRPr="00A56DEC" w:rsidTr="0068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80208" w:rsidRPr="001D594E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</w:pPr>
            <w:r w:rsidRPr="001D594E">
              <w:t>Mimoriadne náklady</w:t>
            </w:r>
          </w:p>
        </w:tc>
        <w:tc>
          <w:tcPr>
            <w:tcW w:w="2268" w:type="dxa"/>
          </w:tcPr>
          <w:p w:rsidR="00680208" w:rsidRDefault="00680208" w:rsidP="00871BD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</w:tcPr>
          <w:p w:rsidR="00680208" w:rsidRPr="00A56DEC" w:rsidRDefault="0068020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00290B" w:rsidRDefault="0000290B" w:rsidP="0000290B">
      <w:pPr>
        <w:pStyle w:val="Nadpis2"/>
        <w:numPr>
          <w:ilvl w:val="0"/>
          <w:numId w:val="0"/>
        </w:numPr>
        <w:ind w:left="426"/>
      </w:pPr>
    </w:p>
    <w:p w:rsidR="001D594E" w:rsidRDefault="001D594E" w:rsidP="0000290B">
      <w:pPr>
        <w:pStyle w:val="Zkladntext"/>
      </w:pPr>
      <w:r>
        <w:t>Zvýšenie nákladov na podporu predaja bolo spôsobené zmenou podmienok v</w:t>
      </w:r>
      <w:r w:rsidR="00784EA7">
        <w:t> logistike pre</w:t>
      </w:r>
      <w:r w:rsidR="0063085D">
        <w:t xml:space="preserve"> v</w:t>
      </w:r>
      <w:r>
        <w:t xml:space="preserve">eľký obchodný reťazec – </w:t>
      </w:r>
    </w:p>
    <w:p w:rsidR="001D594E" w:rsidRDefault="001D594E" w:rsidP="0000290B">
      <w:pPr>
        <w:pStyle w:val="Zkladntext"/>
      </w:pPr>
      <w:r>
        <w:t>závozom na centrálny sklad, a tým došlo k</w:t>
      </w:r>
      <w:r w:rsidR="0063085D">
        <w:t> </w:t>
      </w:r>
      <w:r>
        <w:t>zvýšeniu</w:t>
      </w:r>
      <w:r w:rsidR="0063085D">
        <w:t xml:space="preserve">  n</w:t>
      </w:r>
      <w:r>
        <w:t>ákladov na logistické služby a</w:t>
      </w:r>
      <w:r w:rsidR="0063085D">
        <w:t xml:space="preserve"> </w:t>
      </w:r>
      <w:r>
        <w:t xml:space="preserve">logistické bonusy, na druhej </w:t>
      </w:r>
    </w:p>
    <w:p w:rsidR="001D594E" w:rsidRDefault="001D594E" w:rsidP="00436262">
      <w:pPr>
        <w:pStyle w:val="Zkladntext"/>
      </w:pPr>
      <w:r>
        <w:t xml:space="preserve">strane došlo k úpore pohonných </w:t>
      </w:r>
      <w:r w:rsidR="00436262">
        <w:t>hmôt a miezd.</w:t>
      </w:r>
    </w:p>
    <w:p w:rsidR="00863383" w:rsidRDefault="00863383" w:rsidP="00871BD9">
      <w:pPr>
        <w:pStyle w:val="Zkladntext"/>
        <w:ind w:left="0"/>
        <w:rPr>
          <w:lang w:val="de-DE"/>
        </w:rPr>
      </w:pPr>
    </w:p>
    <w:p w:rsidR="001D594E" w:rsidRDefault="001D594E" w:rsidP="00871BD9">
      <w:pPr>
        <w:pStyle w:val="Zkladntext"/>
        <w:ind w:left="0"/>
        <w:rPr>
          <w:lang w:val="de-DE"/>
        </w:rPr>
      </w:pPr>
    </w:p>
    <w:p w:rsidR="001D594E" w:rsidRDefault="001D594E" w:rsidP="00871BD9">
      <w:pPr>
        <w:pStyle w:val="Zkladntext"/>
        <w:ind w:left="0"/>
        <w:rPr>
          <w:lang w:val="de-DE"/>
        </w:rPr>
      </w:pPr>
    </w:p>
    <w:p w:rsidR="001D594E" w:rsidRDefault="001D594E" w:rsidP="00871BD9">
      <w:pPr>
        <w:pStyle w:val="Zkladntext"/>
        <w:ind w:left="0"/>
        <w:rPr>
          <w:lang w:val="de-DE"/>
        </w:rPr>
      </w:pPr>
    </w:p>
    <w:p w:rsidR="0000290B" w:rsidRDefault="0000290B" w:rsidP="00871BD9">
      <w:pPr>
        <w:pStyle w:val="Zkladntext"/>
        <w:ind w:left="0"/>
      </w:pPr>
    </w:p>
    <w:p w:rsidR="0000290B" w:rsidRDefault="0000290B" w:rsidP="0000290B">
      <w:pPr>
        <w:pStyle w:val="Zkladntext"/>
      </w:pPr>
    </w:p>
    <w:p w:rsidR="0000290B" w:rsidRDefault="0000290B" w:rsidP="0000290B">
      <w:pPr>
        <w:pStyle w:val="Zkladntext"/>
      </w:pPr>
    </w:p>
    <w:p w:rsidR="0000290B" w:rsidRPr="00E00FC8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 w:rsidRPr="00E00FC8">
        <w:t>Informácie o daniach z príjmov</w:t>
      </w:r>
    </w:p>
    <w:p w:rsidR="0000290B" w:rsidRDefault="0000290B" w:rsidP="0000290B">
      <w:pPr>
        <w:pStyle w:val="Zkladntext"/>
      </w:pPr>
    </w:p>
    <w:p w:rsidR="0000290B" w:rsidRDefault="00750629" w:rsidP="0000290B">
      <w:pPr>
        <w:pStyle w:val="Zkladntext"/>
      </w:pPr>
      <w:r w:rsidRPr="00B433AF">
        <w:t>Prevod od teoretickej dane z príjmov k vykázanej dani z príjmov je uvedený v nasledujúcom prehľade:</w:t>
      </w:r>
    </w:p>
    <w:p w:rsidR="009226CD" w:rsidRDefault="009226CD" w:rsidP="0000290B">
      <w:pPr>
        <w:pStyle w:val="Zkladntext"/>
      </w:pPr>
    </w:p>
    <w:tbl>
      <w:tblPr>
        <w:tblStyle w:val="Mriekatabuky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3425"/>
      </w:tblGrid>
      <w:tr w:rsidR="00ED290F" w:rsidTr="00ED290F">
        <w:tc>
          <w:tcPr>
            <w:tcW w:w="4025" w:type="dxa"/>
          </w:tcPr>
          <w:p w:rsidR="00ED290F" w:rsidRDefault="00436262" w:rsidP="00ED290F">
            <w:pPr>
              <w:pStyle w:val="Zkladntext"/>
              <w:ind w:left="0"/>
            </w:pPr>
            <w:r>
              <w:t>2014</w:t>
            </w:r>
          </w:p>
        </w:tc>
        <w:tc>
          <w:tcPr>
            <w:tcW w:w="3425" w:type="dxa"/>
          </w:tcPr>
          <w:p w:rsidR="00ED290F" w:rsidRDefault="009423A7" w:rsidP="00ED290F">
            <w:pPr>
              <w:pStyle w:val="Zkladntext"/>
              <w:ind w:left="0"/>
            </w:pPr>
            <w:r>
              <w:t>2013</w:t>
            </w:r>
          </w:p>
        </w:tc>
      </w:tr>
    </w:tbl>
    <w:p w:rsidR="00ED290F" w:rsidRDefault="00ED290F" w:rsidP="00ED290F">
      <w:pPr>
        <w:pStyle w:val="Zkladntext"/>
        <w:ind w:left="3828" w:hanging="426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559"/>
        <w:gridCol w:w="1276"/>
        <w:gridCol w:w="1276"/>
        <w:gridCol w:w="1275"/>
        <w:gridCol w:w="851"/>
        <w:gridCol w:w="1213"/>
      </w:tblGrid>
      <w:tr w:rsidR="00ED290F" w:rsidTr="00BC1870">
        <w:tc>
          <w:tcPr>
            <w:tcW w:w="2801" w:type="dxa"/>
          </w:tcPr>
          <w:p w:rsidR="00ED290F" w:rsidRDefault="00ED290F" w:rsidP="00ED290F">
            <w:pPr>
              <w:pStyle w:val="Zkladntext"/>
              <w:ind w:left="0"/>
            </w:pPr>
            <w:r>
              <w:t>Názov položky</w:t>
            </w:r>
          </w:p>
        </w:tc>
        <w:tc>
          <w:tcPr>
            <w:tcW w:w="1559" w:type="dxa"/>
          </w:tcPr>
          <w:p w:rsidR="00ED290F" w:rsidRDefault="00ED290F" w:rsidP="00ED290F">
            <w:pPr>
              <w:pStyle w:val="Zkladntext"/>
              <w:ind w:left="0"/>
            </w:pPr>
            <w:r>
              <w:t>Základ dane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  <w:r>
              <w:t>Daň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  <w:r>
              <w:t>Daň v %</w:t>
            </w:r>
          </w:p>
        </w:tc>
        <w:tc>
          <w:tcPr>
            <w:tcW w:w="1275" w:type="dxa"/>
          </w:tcPr>
          <w:p w:rsidR="00ED290F" w:rsidRDefault="00ED290F" w:rsidP="00ED290F">
            <w:pPr>
              <w:pStyle w:val="Zkladntext"/>
              <w:ind w:left="0"/>
            </w:pPr>
            <w:r>
              <w:t>Základ dane</w:t>
            </w:r>
          </w:p>
        </w:tc>
        <w:tc>
          <w:tcPr>
            <w:tcW w:w="851" w:type="dxa"/>
          </w:tcPr>
          <w:p w:rsidR="00ED290F" w:rsidRDefault="00ED290F" w:rsidP="00ED290F">
            <w:pPr>
              <w:pStyle w:val="Zkladntext"/>
              <w:ind w:left="0"/>
            </w:pPr>
            <w:r>
              <w:t>daň</w:t>
            </w:r>
          </w:p>
        </w:tc>
        <w:tc>
          <w:tcPr>
            <w:tcW w:w="1213" w:type="dxa"/>
          </w:tcPr>
          <w:p w:rsidR="00ED290F" w:rsidRDefault="00ED290F" w:rsidP="00ED290F">
            <w:pPr>
              <w:pStyle w:val="Zkladntext"/>
              <w:ind w:left="0"/>
            </w:pPr>
            <w:r>
              <w:t>Daň v %</w:t>
            </w:r>
          </w:p>
        </w:tc>
      </w:tr>
      <w:tr w:rsidR="00ED290F" w:rsidTr="00BC1870">
        <w:tc>
          <w:tcPr>
            <w:tcW w:w="2801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b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c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d</w:t>
            </w:r>
          </w:p>
        </w:tc>
        <w:tc>
          <w:tcPr>
            <w:tcW w:w="1275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f</w:t>
            </w:r>
          </w:p>
        </w:tc>
        <w:tc>
          <w:tcPr>
            <w:tcW w:w="1213" w:type="dxa"/>
          </w:tcPr>
          <w:p w:rsidR="00ED290F" w:rsidRDefault="00ED290F" w:rsidP="00ED290F">
            <w:pPr>
              <w:pStyle w:val="Zkladntext"/>
              <w:ind w:left="0"/>
              <w:jc w:val="center"/>
            </w:pPr>
            <w:r>
              <w:t>g</w:t>
            </w:r>
          </w:p>
        </w:tc>
      </w:tr>
    </w:tbl>
    <w:p w:rsidR="00ED290F" w:rsidRDefault="00ED290F" w:rsidP="00ED290F">
      <w:pPr>
        <w:pStyle w:val="Zkladntext"/>
      </w:pPr>
    </w:p>
    <w:p w:rsidR="00ED290F" w:rsidRDefault="00ED290F" w:rsidP="00ED290F">
      <w:pPr>
        <w:pStyle w:val="Zkladntext"/>
        <w:ind w:left="284" w:hanging="1276"/>
      </w:pPr>
      <w:r>
        <w:t xml:space="preserve">                   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1276"/>
        <w:gridCol w:w="1275"/>
        <w:gridCol w:w="709"/>
        <w:gridCol w:w="1355"/>
      </w:tblGrid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>Výsledok hospodárenia pred zdanením, z toho:</w:t>
            </w:r>
          </w:p>
        </w:tc>
        <w:tc>
          <w:tcPr>
            <w:tcW w:w="1559" w:type="dxa"/>
          </w:tcPr>
          <w:p w:rsidR="00ED290F" w:rsidRDefault="00FA160A" w:rsidP="0041767D">
            <w:pPr>
              <w:pStyle w:val="Zkladntext"/>
              <w:ind w:left="0"/>
            </w:pPr>
            <w:r>
              <w:t xml:space="preserve">    1 406 830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41767D" w:rsidP="00ED290F">
            <w:pPr>
              <w:pStyle w:val="Zkladntext"/>
              <w:ind w:left="0"/>
            </w:pPr>
            <w:r>
              <w:t>22</w:t>
            </w:r>
          </w:p>
        </w:tc>
        <w:tc>
          <w:tcPr>
            <w:tcW w:w="1275" w:type="dxa"/>
          </w:tcPr>
          <w:p w:rsidR="00ED290F" w:rsidRDefault="00BC1870" w:rsidP="00BC1870">
            <w:pPr>
              <w:pStyle w:val="Zkladntext"/>
              <w:ind w:left="0"/>
              <w:jc w:val="center"/>
            </w:pPr>
            <w:r>
              <w:t>+</w:t>
            </w:r>
            <w:r w:rsidR="0041767D">
              <w:t>646 439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Teoretická daň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Daňové neuznané náklady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A35B77" w:rsidP="00BC1870">
            <w:pPr>
              <w:pStyle w:val="Zkladntext"/>
              <w:ind w:left="0"/>
              <w:jc w:val="center"/>
            </w:pPr>
            <w:r>
              <w:t>60 315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41767D" w:rsidP="00BC1870">
            <w:pPr>
              <w:pStyle w:val="Zkladntext"/>
              <w:ind w:left="0"/>
              <w:jc w:val="center"/>
            </w:pPr>
            <w:r>
              <w:t xml:space="preserve">119 447 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Výnosy nepodliehajúce dani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FA160A" w:rsidP="00BC1870">
            <w:pPr>
              <w:pStyle w:val="Zkladntext"/>
              <w:ind w:left="0"/>
              <w:jc w:val="center"/>
            </w:pPr>
            <w:r>
              <w:t>464 000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41767D" w:rsidP="0041767D">
            <w:pPr>
              <w:pStyle w:val="Zkladntext"/>
              <w:ind w:left="0"/>
            </w:pPr>
            <w:r>
              <w:t xml:space="preserve">     457 622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>Vplyv nevykázanej odloženej daňovej pohľadávky</w:t>
            </w:r>
          </w:p>
        </w:tc>
        <w:tc>
          <w:tcPr>
            <w:tcW w:w="1559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Umorenie daňovej straty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7854EE" w:rsidP="00BC1870">
            <w:pPr>
              <w:pStyle w:val="Zkladntext"/>
              <w:ind w:left="0"/>
              <w:jc w:val="center"/>
            </w:pPr>
            <w:r>
              <w:t>416 635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41767D" w:rsidP="00BC1870">
            <w:pPr>
              <w:pStyle w:val="Zkladntext"/>
              <w:ind w:left="0"/>
              <w:jc w:val="center"/>
            </w:pPr>
            <w:r>
              <w:t>308 264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Zmena sadzby dane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Iné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ED290F" w:rsidP="00BC1870">
            <w:pPr>
              <w:pStyle w:val="Zkladntext"/>
              <w:ind w:left="0"/>
              <w:jc w:val="center"/>
            </w:pP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Splatná daň z príjmov</w:t>
            </w: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DF3D79" w:rsidP="00BC1870">
            <w:pPr>
              <w:pStyle w:val="Zkladntext"/>
              <w:ind w:left="0"/>
              <w:jc w:val="center"/>
            </w:pPr>
            <w:r>
              <w:t>129 122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41767D" w:rsidP="00BC1870">
            <w:pPr>
              <w:pStyle w:val="Zkladntext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Default="00ED290F" w:rsidP="00ED290F">
            <w:pPr>
              <w:pStyle w:val="Zkladntext"/>
              <w:ind w:left="0"/>
            </w:pPr>
            <w:r>
              <w:t>Odložená daň z príjmov</w:t>
            </w:r>
          </w:p>
          <w:p w:rsidR="00ED290F" w:rsidRDefault="00ED290F" w:rsidP="00ED290F">
            <w:pPr>
              <w:pStyle w:val="Zkladntext"/>
              <w:ind w:left="0"/>
            </w:pPr>
          </w:p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559" w:type="dxa"/>
          </w:tcPr>
          <w:p w:rsidR="00ED290F" w:rsidRDefault="00FA160A" w:rsidP="00BC1870">
            <w:pPr>
              <w:pStyle w:val="Zkladntext"/>
              <w:ind w:left="0"/>
              <w:jc w:val="center"/>
            </w:pPr>
            <w:r>
              <w:t>66 089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9423A7" w:rsidP="00BC1870">
            <w:pPr>
              <w:pStyle w:val="Zkladntext"/>
              <w:ind w:left="0"/>
              <w:jc w:val="center"/>
            </w:pPr>
            <w:r>
              <w:t>96 337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  <w:tr w:rsidR="00ED290F" w:rsidTr="00BC1870">
        <w:tc>
          <w:tcPr>
            <w:tcW w:w="2835" w:type="dxa"/>
          </w:tcPr>
          <w:p w:rsidR="00ED290F" w:rsidRPr="00B507B5" w:rsidRDefault="00ED290F" w:rsidP="00ED290F">
            <w:pPr>
              <w:pStyle w:val="Zkladntext"/>
              <w:ind w:left="0"/>
              <w:rPr>
                <w:b/>
              </w:rPr>
            </w:pPr>
            <w:r w:rsidRPr="00B507B5">
              <w:rPr>
                <w:b/>
              </w:rPr>
              <w:t>Celková daň z príjmov</w:t>
            </w:r>
          </w:p>
        </w:tc>
        <w:tc>
          <w:tcPr>
            <w:tcW w:w="1559" w:type="dxa"/>
          </w:tcPr>
          <w:p w:rsidR="00ED290F" w:rsidRDefault="00DF3D79" w:rsidP="00BC1870">
            <w:pPr>
              <w:pStyle w:val="Zkladntext"/>
              <w:ind w:left="0"/>
              <w:jc w:val="center"/>
            </w:pPr>
            <w:r>
              <w:t>195 211</w:t>
            </w: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6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275" w:type="dxa"/>
          </w:tcPr>
          <w:p w:rsidR="00ED290F" w:rsidRDefault="009423A7" w:rsidP="00BC1870">
            <w:pPr>
              <w:pStyle w:val="Zkladntext"/>
              <w:ind w:left="0"/>
              <w:jc w:val="center"/>
            </w:pPr>
            <w:r>
              <w:t>96 340</w:t>
            </w:r>
          </w:p>
        </w:tc>
        <w:tc>
          <w:tcPr>
            <w:tcW w:w="70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355" w:type="dxa"/>
          </w:tcPr>
          <w:p w:rsidR="00ED290F" w:rsidRDefault="00ED290F" w:rsidP="00ED290F">
            <w:pPr>
              <w:pStyle w:val="Zkladntext"/>
              <w:ind w:left="0"/>
            </w:pPr>
          </w:p>
        </w:tc>
      </w:tr>
    </w:tbl>
    <w:p w:rsidR="00ED290F" w:rsidRDefault="00ED290F" w:rsidP="00ED290F">
      <w:pPr>
        <w:pStyle w:val="Zkladntext"/>
        <w:ind w:left="284" w:hanging="1276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ED290F" w:rsidRDefault="00ED290F" w:rsidP="00ED290F">
      <w:pPr>
        <w:pStyle w:val="Zkladntext"/>
        <w:ind w:left="0"/>
      </w:pPr>
    </w:p>
    <w:p w:rsidR="00ED290F" w:rsidRDefault="00ED290F" w:rsidP="0000290B">
      <w:pPr>
        <w:pStyle w:val="Zkladntext"/>
      </w:pPr>
    </w:p>
    <w:p w:rsidR="00ED290F" w:rsidRDefault="00ED290F" w:rsidP="0000290B">
      <w:pPr>
        <w:pStyle w:val="Zkladntext"/>
      </w:pPr>
    </w:p>
    <w:p w:rsidR="00FA160A" w:rsidRDefault="00FA160A" w:rsidP="0000290B">
      <w:pPr>
        <w:pStyle w:val="Zkladntext"/>
      </w:pPr>
    </w:p>
    <w:p w:rsidR="0000290B" w:rsidRDefault="0000290B" w:rsidP="00E00FC8">
      <w:pPr>
        <w:pStyle w:val="Zkladntext"/>
        <w:jc w:val="left"/>
      </w:pPr>
      <w:r w:rsidRPr="00E00FC8">
        <w:lastRenderedPageBreak/>
        <w:t>Ďalšie informácie k odloženým daniam</w:t>
      </w:r>
      <w:r w:rsidRPr="00555FAD">
        <w:t>:</w:t>
      </w:r>
    </w:p>
    <w:p w:rsidR="00E00FC8" w:rsidRDefault="00E00FC8" w:rsidP="0000290B">
      <w:pPr>
        <w:pStyle w:val="Zkladntex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1701"/>
        <w:gridCol w:w="1701"/>
      </w:tblGrid>
      <w:tr w:rsidR="00ED290F" w:rsidTr="00ED290F">
        <w:trPr>
          <w:trHeight w:val="80"/>
        </w:trPr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</w:pPr>
          </w:p>
        </w:tc>
        <w:tc>
          <w:tcPr>
            <w:tcW w:w="1701" w:type="dxa"/>
          </w:tcPr>
          <w:p w:rsidR="00ED290F" w:rsidRDefault="00BD4812" w:rsidP="00E00FC8">
            <w:pPr>
              <w:pStyle w:val="Zkladntext"/>
              <w:ind w:left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ED290F" w:rsidRDefault="00BD4812" w:rsidP="00E00FC8">
            <w:pPr>
              <w:pStyle w:val="Zkladntext"/>
              <w:ind w:left="0"/>
              <w:jc w:val="center"/>
            </w:pPr>
            <w:r>
              <w:t>2013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 xml:space="preserve">Suma odloženej daňovej pohľadávky účtovanej ako náklad alebo výnos vyplývajúca zo zmeny sadzby dane z príjmov 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>Suma odloženého daňového záväzku účtovaného ako nákladov alebo výnos vyplývajúci zo zmeny sadzby dane z príjmov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>Suma odloženej daňovej pohľadávky týkajúca sa umorenia daňovej straty, nevyužitých  daňových odpočtov a iných nárokov, ako aj dočasných rozdielov predchádzajúcich účtovných období, ku ktorým sa v predchádzajúcich účtovných obdobiach odložená daňová pohľadávka neúčtovala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</w:pPr>
            <w:r>
              <w:t>Suma odloženého daňového záväzku, ktorý vznikol z dôvodu neúčtovania tej časti odloženej daňovej pohľadávky v bežnom účtovnom období, o ktorej sa účtovalo v predchádzajúcich účtovných obdobiach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  <w:jc w:val="left"/>
            </w:pPr>
            <w:r>
              <w:t>Suma neuplatneného umorenia daňovej straty, nevyužitých daňových odpočtov a iných nárokov a odpočítateľných dočasných rozdielov, ku ktorým nebola účtovaná daňová pohľadávka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</w:tr>
      <w:tr w:rsidR="00ED290F" w:rsidTr="00ED290F">
        <w:tc>
          <w:tcPr>
            <w:tcW w:w="5919" w:type="dxa"/>
          </w:tcPr>
          <w:p w:rsidR="00ED290F" w:rsidRDefault="00ED290F" w:rsidP="00ED290F">
            <w:pPr>
              <w:pStyle w:val="Zkladntext"/>
              <w:ind w:left="0"/>
            </w:pPr>
            <w:r>
              <w:t>Suma odloženej dane z príjmov, ktorá sa vzťahuje na položky účtované priamo na účty vlastného imania bez účtovania na účty nákladov a výnosov</w:t>
            </w:r>
          </w:p>
        </w:tc>
        <w:tc>
          <w:tcPr>
            <w:tcW w:w="1701" w:type="dxa"/>
          </w:tcPr>
          <w:p w:rsidR="00ED290F" w:rsidRDefault="00E00FC8" w:rsidP="00E00FC8">
            <w:pPr>
              <w:pStyle w:val="Zkladntext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90F" w:rsidRDefault="00ED290F" w:rsidP="00E00FC8">
            <w:pPr>
              <w:pStyle w:val="Zkladntext"/>
              <w:ind w:left="0"/>
              <w:jc w:val="center"/>
            </w:pPr>
          </w:p>
        </w:tc>
      </w:tr>
    </w:tbl>
    <w:p w:rsidR="00ED290F" w:rsidRDefault="00ED290F" w:rsidP="00ED290F">
      <w:pPr>
        <w:pStyle w:val="Zkladntext"/>
      </w:pPr>
    </w:p>
    <w:p w:rsidR="00ED290F" w:rsidRPr="00555FAD" w:rsidRDefault="00ED290F" w:rsidP="00ED290F">
      <w:pPr>
        <w:pStyle w:val="Zkladntext"/>
      </w:pPr>
    </w:p>
    <w:p w:rsidR="00ED290F" w:rsidRDefault="00ED290F" w:rsidP="00ED290F">
      <w:pPr>
        <w:pStyle w:val="Zkladntext"/>
        <w:rPr>
          <w:lang w:val="de-DE"/>
        </w:rPr>
      </w:pPr>
    </w:p>
    <w:p w:rsidR="00ED290F" w:rsidRDefault="00ED290F" w:rsidP="00ED290F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údajoch na podsúvahových  účtoch</w:t>
      </w:r>
    </w:p>
    <w:p w:rsidR="00ED290F" w:rsidRDefault="00ED290F" w:rsidP="00ED290F">
      <w:pPr>
        <w:pStyle w:val="Zkladntext"/>
        <w:rPr>
          <w:b/>
          <w:i/>
          <w:u w:val="single"/>
        </w:rPr>
      </w:pPr>
    </w:p>
    <w:p w:rsidR="00ED290F" w:rsidRPr="00BF425D" w:rsidRDefault="00ED290F" w:rsidP="00ED290F">
      <w:pPr>
        <w:pStyle w:val="Zkladntext"/>
        <w:rPr>
          <w:b/>
          <w:i/>
          <w:u w:val="single"/>
        </w:rPr>
      </w:pPr>
      <w:r w:rsidRPr="000C17C3">
        <w:rPr>
          <w:b/>
          <w:i/>
          <w:u w:val="single"/>
        </w:rPr>
        <w:t>Najatý majetok</w:t>
      </w:r>
    </w:p>
    <w:p w:rsidR="00ED290F" w:rsidRDefault="00ED290F" w:rsidP="00ED290F">
      <w:pPr>
        <w:pStyle w:val="Zkladntext"/>
      </w:pPr>
    </w:p>
    <w:p w:rsidR="00ED290F" w:rsidRDefault="00ED290F" w:rsidP="00ED290F">
      <w:pPr>
        <w:pStyle w:val="Zkladntext"/>
      </w:pPr>
      <w:r>
        <w:t xml:space="preserve">Spoločnosť má v nájme (operatívny prenájom) </w:t>
      </w:r>
    </w:p>
    <w:p w:rsidR="00D30889" w:rsidRDefault="00EF45E6" w:rsidP="007B21E9">
      <w:pPr>
        <w:pStyle w:val="Zkladntext"/>
        <w:numPr>
          <w:ilvl w:val="0"/>
          <w:numId w:val="14"/>
        </w:numPr>
      </w:pPr>
      <w:r>
        <w:t xml:space="preserve"> </w:t>
      </w:r>
      <w:r w:rsidR="002B43F7">
        <w:t>n</w:t>
      </w:r>
      <w:r>
        <w:t>ákladné vozidlá</w:t>
      </w:r>
      <w:r w:rsidR="00ED290F">
        <w:t>, ročné náklady na nájomné predstavujú</w:t>
      </w:r>
      <w:r w:rsidR="00D30889">
        <w:t xml:space="preserve"> </w:t>
      </w:r>
      <w:r w:rsidR="009423A7">
        <w:t xml:space="preserve">231 555  </w:t>
      </w:r>
      <w:r w:rsidR="00D30889">
        <w:t xml:space="preserve"> EUR.</w:t>
      </w:r>
    </w:p>
    <w:p w:rsidR="00ED290F" w:rsidRDefault="00ED290F" w:rsidP="00D30889">
      <w:pPr>
        <w:pStyle w:val="Zkladntext"/>
      </w:pPr>
    </w:p>
    <w:p w:rsidR="00862F11" w:rsidRDefault="00ED290F" w:rsidP="00ED290F">
      <w:pPr>
        <w:pStyle w:val="Zkladntext"/>
      </w:pPr>
      <w:r>
        <w:t xml:space="preserve">Ďalej má v nájme </w:t>
      </w:r>
    </w:p>
    <w:p w:rsidR="00862F11" w:rsidRDefault="00ED290F" w:rsidP="007B21E9">
      <w:pPr>
        <w:pStyle w:val="Zkladntext"/>
        <w:numPr>
          <w:ilvl w:val="0"/>
          <w:numId w:val="14"/>
        </w:numPr>
      </w:pPr>
      <w:r>
        <w:t>sklad vo Zvolene a Bratislave, ročné náklady predstavujú</w:t>
      </w:r>
      <w:r w:rsidR="00D30889">
        <w:t xml:space="preserve"> </w:t>
      </w:r>
      <w:r w:rsidR="009423A7">
        <w:t xml:space="preserve">16 020 </w:t>
      </w:r>
      <w:r w:rsidR="00D30889">
        <w:t xml:space="preserve"> EUR. . </w:t>
      </w:r>
    </w:p>
    <w:p w:rsidR="00D30889" w:rsidRDefault="00D30889" w:rsidP="00862F11">
      <w:pPr>
        <w:pStyle w:val="Zkladntext"/>
      </w:pPr>
      <w:r>
        <w:t xml:space="preserve">Spoločnosť si ďalej prenajíma </w:t>
      </w:r>
    </w:p>
    <w:p w:rsidR="00ED290F" w:rsidRPr="000F038C" w:rsidRDefault="00862F11" w:rsidP="007B21E9">
      <w:pPr>
        <w:pStyle w:val="Zkladntext"/>
        <w:numPr>
          <w:ilvl w:val="0"/>
          <w:numId w:val="14"/>
        </w:numPr>
      </w:pPr>
      <w:r>
        <w:t>z</w:t>
      </w:r>
      <w:r w:rsidR="00FE2BBF">
        <w:t>ásobník plynu /ES/</w:t>
      </w:r>
    </w:p>
    <w:p w:rsidR="00ED290F" w:rsidRPr="000F038C" w:rsidRDefault="00ED290F" w:rsidP="00ED290F">
      <w:pPr>
        <w:pStyle w:val="Zkladntext"/>
      </w:pPr>
    </w:p>
    <w:p w:rsidR="00ED290F" w:rsidRPr="000F038C" w:rsidRDefault="00ED290F" w:rsidP="00ED290F">
      <w:pPr>
        <w:pStyle w:val="Zkladntext"/>
      </w:pPr>
    </w:p>
    <w:p w:rsidR="00ED290F" w:rsidRPr="000F038C" w:rsidRDefault="00ED290F" w:rsidP="00ED290F">
      <w:pPr>
        <w:pStyle w:val="Zkladntext"/>
        <w:rPr>
          <w:b/>
          <w:i/>
          <w:u w:val="single"/>
        </w:rPr>
      </w:pPr>
      <w:r w:rsidRPr="000C17C3">
        <w:rPr>
          <w:b/>
          <w:i/>
          <w:u w:val="single"/>
        </w:rPr>
        <w:t>Prenajatý majetok</w:t>
      </w:r>
    </w:p>
    <w:p w:rsidR="00ED290F" w:rsidRPr="000F038C" w:rsidRDefault="00ED290F" w:rsidP="00ED290F">
      <w:pPr>
        <w:pStyle w:val="Zkladntext"/>
      </w:pPr>
    </w:p>
    <w:p w:rsidR="00ED290F" w:rsidRDefault="00ED290F" w:rsidP="00ED290F">
      <w:pPr>
        <w:pStyle w:val="Zkladntext"/>
      </w:pPr>
      <w:r w:rsidRPr="00D30889">
        <w:t>Spoločnosť</w:t>
      </w:r>
      <w:r w:rsidR="00D30889" w:rsidRPr="00D30889">
        <w:t xml:space="preserve"> neprenajíma</w:t>
      </w:r>
      <w:r w:rsidR="009423A7">
        <w:t>la v roku 2014 m</w:t>
      </w:r>
      <w:r w:rsidR="00D30889" w:rsidRPr="00D30889">
        <w:t>ajetok</w:t>
      </w:r>
      <w:r w:rsidR="00862F11">
        <w:t xml:space="preserve"> iným spoločnostiam.</w:t>
      </w:r>
    </w:p>
    <w:p w:rsidR="00ED290F" w:rsidRDefault="00ED290F" w:rsidP="00ED290F">
      <w:pPr>
        <w:pStyle w:val="Zkladntext"/>
      </w:pPr>
    </w:p>
    <w:p w:rsidR="00775D22" w:rsidRPr="000F038C" w:rsidRDefault="00775D22" w:rsidP="00ED290F">
      <w:pPr>
        <w:pStyle w:val="Zkladntext"/>
        <w:ind w:left="0"/>
      </w:pPr>
    </w:p>
    <w:p w:rsidR="00775D22" w:rsidRPr="000F038C" w:rsidRDefault="00775D22" w:rsidP="00775D22">
      <w:pPr>
        <w:pStyle w:val="Zkladntext"/>
      </w:pPr>
    </w:p>
    <w:p w:rsidR="00B62963" w:rsidRDefault="00B62963">
      <w:pPr>
        <w:pStyle w:val="Zkladntext"/>
        <w:rPr>
          <w:i/>
        </w:rPr>
      </w:pPr>
    </w:p>
    <w:p w:rsidR="00B62963" w:rsidRPr="00D30889" w:rsidRDefault="00750629">
      <w:pPr>
        <w:pStyle w:val="Zkladntext"/>
        <w:rPr>
          <w:b/>
        </w:rPr>
      </w:pPr>
      <w:r w:rsidRPr="00D30889">
        <w:rPr>
          <w:b/>
        </w:rPr>
        <w:t>Ostatné finančné povinnosti</w:t>
      </w:r>
      <w:r w:rsidR="00D30889" w:rsidRPr="00D30889">
        <w:rPr>
          <w:b/>
        </w:rPr>
        <w:t xml:space="preserve"> spoločnosť nemá</w:t>
      </w:r>
    </w:p>
    <w:p w:rsidR="00E23359" w:rsidRPr="00D30889" w:rsidRDefault="00E23359" w:rsidP="00E23359">
      <w:pPr>
        <w:pStyle w:val="Zkladntext"/>
      </w:pPr>
    </w:p>
    <w:p w:rsidR="00B62963" w:rsidRDefault="00B62963">
      <w:pPr>
        <w:pStyle w:val="Zkladntext"/>
        <w:ind w:left="766"/>
      </w:pPr>
    </w:p>
    <w:p w:rsidR="00ED290F" w:rsidRDefault="00ED290F">
      <w:pPr>
        <w:pStyle w:val="Zkladntext"/>
        <w:ind w:left="766"/>
      </w:pPr>
    </w:p>
    <w:p w:rsidR="00ED290F" w:rsidRDefault="00ED290F">
      <w:pPr>
        <w:pStyle w:val="Zkladntext"/>
        <w:ind w:left="766"/>
      </w:pPr>
    </w:p>
    <w:p w:rsidR="00ED290F" w:rsidRDefault="00ED290F">
      <w:pPr>
        <w:pStyle w:val="Zkladntext"/>
        <w:ind w:left="766"/>
      </w:pPr>
    </w:p>
    <w:p w:rsidR="00E00FC8" w:rsidRDefault="00E00FC8">
      <w:pPr>
        <w:pStyle w:val="Zkladntext"/>
        <w:ind w:left="766"/>
      </w:pPr>
    </w:p>
    <w:p w:rsidR="00E00FC8" w:rsidRDefault="00E00FC8">
      <w:pPr>
        <w:pStyle w:val="Zkladntext"/>
        <w:ind w:left="766"/>
      </w:pPr>
    </w:p>
    <w:p w:rsidR="00D30889" w:rsidRDefault="00D30889">
      <w:pPr>
        <w:pStyle w:val="Zkladntext"/>
        <w:ind w:left="766"/>
      </w:pPr>
    </w:p>
    <w:p w:rsidR="00E00FC8" w:rsidRDefault="00E00FC8">
      <w:pPr>
        <w:pStyle w:val="Zkladntext"/>
        <w:ind w:left="766"/>
      </w:pPr>
    </w:p>
    <w:p w:rsidR="00E00FC8" w:rsidRDefault="00E00FC8">
      <w:pPr>
        <w:pStyle w:val="Zkladntext"/>
        <w:ind w:left="766"/>
      </w:pPr>
    </w:p>
    <w:p w:rsidR="00C32B2F" w:rsidRDefault="00C32B2F" w:rsidP="00E00FC8">
      <w:pPr>
        <w:pStyle w:val="Zkladntext"/>
        <w:ind w:left="0"/>
      </w:pPr>
    </w:p>
    <w:p w:rsidR="00C32B2F" w:rsidRDefault="00C32B2F">
      <w:pPr>
        <w:pStyle w:val="Zkladntext"/>
        <w:ind w:left="766"/>
      </w:pPr>
    </w:p>
    <w:p w:rsidR="00C32B2F" w:rsidRDefault="00C32B2F">
      <w:pPr>
        <w:pStyle w:val="Zkladntext"/>
        <w:ind w:left="766"/>
      </w:pPr>
    </w:p>
    <w:p w:rsidR="00ED290F" w:rsidRDefault="00ED290F">
      <w:pPr>
        <w:pStyle w:val="Zkladntext"/>
        <w:ind w:left="766"/>
      </w:pPr>
    </w:p>
    <w:p w:rsidR="009423A7" w:rsidRDefault="009423A7">
      <w:pPr>
        <w:pStyle w:val="Zkladntext"/>
        <w:ind w:left="766"/>
      </w:pPr>
    </w:p>
    <w:p w:rsidR="00E23359" w:rsidRPr="000F038C" w:rsidRDefault="00E23359" w:rsidP="00775D22">
      <w:pPr>
        <w:pStyle w:val="Zkladntext"/>
      </w:pPr>
    </w:p>
    <w:p w:rsidR="0000290B" w:rsidRPr="000F038C" w:rsidRDefault="00F4619A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iných aktívach a iných pasívach</w:t>
      </w:r>
    </w:p>
    <w:p w:rsidR="0000290B" w:rsidRPr="000F038C" w:rsidRDefault="0000290B" w:rsidP="0000290B">
      <w:pPr>
        <w:pStyle w:val="Zkladntext"/>
        <w:ind w:left="0"/>
      </w:pPr>
    </w:p>
    <w:p w:rsidR="00ED290F" w:rsidRPr="000F038C" w:rsidRDefault="00ED290F" w:rsidP="00ED290F">
      <w:pPr>
        <w:pStyle w:val="Zkladntext"/>
        <w:ind w:left="0"/>
      </w:pPr>
    </w:p>
    <w:p w:rsidR="00ED290F" w:rsidRDefault="00ED290F" w:rsidP="007B21E9">
      <w:pPr>
        <w:pStyle w:val="Nadpis2"/>
        <w:numPr>
          <w:ilvl w:val="0"/>
          <w:numId w:val="6"/>
        </w:numPr>
      </w:pPr>
      <w:bookmarkStart w:id="26" w:name="_Toc530739921"/>
      <w:r>
        <w:t>Podmienené záväzky</w:t>
      </w:r>
      <w:bookmarkEnd w:id="26"/>
    </w:p>
    <w:p w:rsidR="00ED290F" w:rsidRDefault="00ED290F" w:rsidP="00ED290F">
      <w:pPr>
        <w:pStyle w:val="Zkladntext"/>
      </w:pPr>
    </w:p>
    <w:p w:rsidR="00ED290F" w:rsidRDefault="00ED290F" w:rsidP="00ED290F">
      <w:pPr>
        <w:pStyle w:val="Zkladntext"/>
      </w:pPr>
      <w:r>
        <w:t xml:space="preserve">Spoločnosť nemá </w:t>
      </w:r>
      <w:r w:rsidR="0003582E">
        <w:t>po</w:t>
      </w:r>
      <w:r>
        <w:t xml:space="preserve">mienené záväzky, </w:t>
      </w:r>
    </w:p>
    <w:p w:rsidR="00ED290F" w:rsidRDefault="00ED290F" w:rsidP="00ED290F">
      <w:pPr>
        <w:pStyle w:val="Zkladntext"/>
      </w:pPr>
    </w:p>
    <w:p w:rsidR="00ED290F" w:rsidRDefault="00ED290F" w:rsidP="00ED290F">
      <w:pPr>
        <w:pStyle w:val="Nadpis2"/>
        <w:numPr>
          <w:ilvl w:val="0"/>
          <w:numId w:val="2"/>
        </w:numPr>
      </w:pPr>
      <w:r>
        <w:t>Podmienený majetok</w:t>
      </w:r>
    </w:p>
    <w:p w:rsidR="00ED290F" w:rsidRPr="00EF5A22" w:rsidRDefault="00ED290F" w:rsidP="00ED290F">
      <w:pPr>
        <w:rPr>
          <w:sz w:val="18"/>
          <w:szCs w:val="18"/>
        </w:rPr>
      </w:pPr>
    </w:p>
    <w:p w:rsidR="00ED290F" w:rsidRPr="000F038C" w:rsidRDefault="00ED290F" w:rsidP="00ED290F">
      <w:pPr>
        <w:pStyle w:val="Zkladntext"/>
      </w:pPr>
      <w:r w:rsidRPr="0003582E">
        <w:t xml:space="preserve">Spoločnosť </w:t>
      </w:r>
      <w:r w:rsidR="0003582E" w:rsidRPr="0003582E">
        <w:t>nemá podmienený majetok</w:t>
      </w:r>
      <w:r>
        <w:t xml:space="preserve"> </w:t>
      </w:r>
    </w:p>
    <w:p w:rsidR="00ED290F" w:rsidRDefault="00ED290F" w:rsidP="00ED290F">
      <w:pPr>
        <w:pStyle w:val="Zkladntext"/>
      </w:pPr>
    </w:p>
    <w:p w:rsidR="00ED290F" w:rsidRPr="00EF5A22" w:rsidRDefault="00ED290F" w:rsidP="004A7B33">
      <w:pPr>
        <w:pStyle w:val="Zkladntext"/>
        <w:ind w:left="0"/>
        <w:rPr>
          <w:szCs w:val="18"/>
        </w:rPr>
      </w:pPr>
    </w:p>
    <w:p w:rsidR="00ED290F" w:rsidRPr="00EF5A22" w:rsidRDefault="00ED290F" w:rsidP="00ED290F">
      <w:pPr>
        <w:spacing w:after="200" w:line="276" w:lineRule="auto"/>
        <w:rPr>
          <w:sz w:val="18"/>
          <w:szCs w:val="18"/>
        </w:rPr>
      </w:pPr>
    </w:p>
    <w:p w:rsidR="00ED290F" w:rsidRDefault="00ED290F" w:rsidP="00ED290F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</w:t>
      </w:r>
      <w:r w:rsidR="009423A7">
        <w:t>ie o ekonomických vzťahoch úČ</w:t>
      </w:r>
      <w:r>
        <w:t>tovnej jednotky a spriaznených osôb</w:t>
      </w:r>
    </w:p>
    <w:p w:rsidR="00ED290F" w:rsidRDefault="00ED290F" w:rsidP="00ED290F"/>
    <w:p w:rsidR="00ED290F" w:rsidRPr="00B433AF" w:rsidRDefault="004A7B33" w:rsidP="004A7B33">
      <w:pPr>
        <w:tabs>
          <w:tab w:val="left" w:pos="9083"/>
        </w:tabs>
        <w:ind w:left="360"/>
        <w:jc w:val="both"/>
        <w:rPr>
          <w:i/>
        </w:rPr>
      </w:pPr>
      <w:r>
        <w:rPr>
          <w:i/>
        </w:rPr>
        <w:tab/>
      </w:r>
    </w:p>
    <w:p w:rsidR="00ED290F" w:rsidRPr="004A7B33" w:rsidRDefault="00ED290F" w:rsidP="00ED290F">
      <w:pPr>
        <w:pStyle w:val="Zkladntext"/>
        <w:rPr>
          <w:i/>
          <w:szCs w:val="18"/>
        </w:rPr>
      </w:pPr>
      <w:r w:rsidRPr="004A7B33">
        <w:rPr>
          <w:i/>
          <w:szCs w:val="18"/>
        </w:rPr>
        <w:t>Spoločnosť neuskutočnila také transakcie so spriaznenými osobami, ktoré sa neuzavreli na základe obvyklých obchodných podmienok.</w:t>
      </w:r>
    </w:p>
    <w:p w:rsidR="00ED290F" w:rsidRDefault="00ED290F" w:rsidP="00ED290F">
      <w:pPr>
        <w:ind w:left="426"/>
        <w:jc w:val="both"/>
        <w:rPr>
          <w:sz w:val="18"/>
          <w:szCs w:val="18"/>
        </w:rPr>
      </w:pPr>
    </w:p>
    <w:p w:rsidR="00ED290F" w:rsidRPr="004F3DD3" w:rsidRDefault="00ED290F" w:rsidP="00ED290F">
      <w:pPr>
        <w:pStyle w:val="Zkladntext"/>
        <w:rPr>
          <w:szCs w:val="18"/>
        </w:rPr>
      </w:pPr>
    </w:p>
    <w:p w:rsidR="00ED290F" w:rsidRDefault="00ED290F" w:rsidP="00ED290F">
      <w:pPr>
        <w:pStyle w:val="Zkladntext"/>
        <w:ind w:left="0" w:firstLine="426"/>
      </w:pPr>
    </w:p>
    <w:p w:rsidR="002F770F" w:rsidRDefault="002F770F" w:rsidP="002F770F">
      <w:pPr>
        <w:pStyle w:val="Zkladntext"/>
      </w:pPr>
    </w:p>
    <w:p w:rsidR="00627B6C" w:rsidRPr="002F770F" w:rsidRDefault="00627B6C" w:rsidP="002F770F">
      <w:pPr>
        <w:pStyle w:val="Zkladntext"/>
      </w:pP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27" w:name="_Toc530739925"/>
      <w:r>
        <w:t>Informácie o skutočnostiach, ktoré nastali po dni, ku ktorému sa zostavuje účtovná závierka, do dňa zostavenia účtovnej závierky</w:t>
      </w:r>
      <w:bookmarkEnd w:id="27"/>
    </w:p>
    <w:p w:rsidR="003E0FA2" w:rsidRDefault="003E0FA2" w:rsidP="003E0FA2">
      <w:pPr>
        <w:pStyle w:val="Zkladntext"/>
      </w:pPr>
    </w:p>
    <w:p w:rsidR="00BF2EEF" w:rsidRDefault="00BF2EEF" w:rsidP="00BF2EEF">
      <w:pPr>
        <w:pStyle w:val="Zkladntext"/>
      </w:pPr>
      <w:r w:rsidRPr="00421837">
        <w:rPr>
          <w:b/>
        </w:rPr>
        <w:t xml:space="preserve">       </w:t>
      </w:r>
      <w:r w:rsidR="009423A7">
        <w:rPr>
          <w:b/>
        </w:rPr>
        <w:t xml:space="preserve">Po 31. decembri 2014 </w:t>
      </w:r>
      <w:r w:rsidR="00421837" w:rsidRPr="00421837">
        <w:rPr>
          <w:b/>
        </w:rPr>
        <w:t>ne</w:t>
      </w:r>
      <w:r w:rsidRPr="00421837">
        <w:rPr>
          <w:b/>
        </w:rPr>
        <w:t xml:space="preserve">nastali </w:t>
      </w:r>
      <w:r w:rsidR="00421837" w:rsidRPr="00421837">
        <w:rPr>
          <w:b/>
        </w:rPr>
        <w:t>žiadne</w:t>
      </w:r>
      <w:r w:rsidRPr="00421837">
        <w:rPr>
          <w:b/>
        </w:rPr>
        <w:t xml:space="preserve"> udalosti majúce významný vplyv na verné zobrazenie skutočností, ktoré sú predmetom účtovníctva</w:t>
      </w:r>
      <w:r w:rsidR="00421837">
        <w:rPr>
          <w:b/>
        </w:rPr>
        <w:t>.</w:t>
      </w:r>
    </w:p>
    <w:p w:rsidR="003E0FA2" w:rsidRDefault="003E0FA2" w:rsidP="00BF2EEF">
      <w:pPr>
        <w:pStyle w:val="Zkladntext"/>
        <w:ind w:left="0"/>
      </w:pPr>
    </w:p>
    <w:p w:rsidR="003E0FA2" w:rsidRPr="00EF5A22" w:rsidRDefault="003E0FA2" w:rsidP="003E0FA2">
      <w:pPr>
        <w:pStyle w:val="Zkladntext"/>
        <w:rPr>
          <w:szCs w:val="18"/>
        </w:rPr>
      </w:pPr>
    </w:p>
    <w:p w:rsidR="003E0FA2" w:rsidRPr="00EF5A22" w:rsidRDefault="003E0FA2" w:rsidP="003E0FA2">
      <w:pPr>
        <w:pStyle w:val="Zkladntext"/>
        <w:rPr>
          <w:szCs w:val="18"/>
        </w:rPr>
      </w:pPr>
    </w:p>
    <w:p w:rsidR="00F27004" w:rsidRPr="00EF5A22" w:rsidRDefault="000C17C3">
      <w:pPr>
        <w:spacing w:after="200" w:line="276" w:lineRule="auto"/>
        <w:rPr>
          <w:b/>
          <w:caps/>
          <w:sz w:val="18"/>
          <w:szCs w:val="18"/>
        </w:rPr>
      </w:pPr>
      <w:bookmarkStart w:id="28" w:name="_Toc530739907"/>
      <w:r w:rsidRPr="000C17C3">
        <w:rPr>
          <w:sz w:val="18"/>
          <w:szCs w:val="18"/>
        </w:rPr>
        <w:br w:type="page"/>
      </w:r>
    </w:p>
    <w:p w:rsidR="003E0FA2" w:rsidRPr="0013236D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 w:rsidRPr="0013236D">
        <w:lastRenderedPageBreak/>
        <w:t>Informácie o Vlastnom imaní</w:t>
      </w:r>
      <w:bookmarkEnd w:id="28"/>
    </w:p>
    <w:p w:rsidR="003E0FA2" w:rsidRDefault="003E0FA2" w:rsidP="003E0FA2">
      <w:pPr>
        <w:pStyle w:val="Zkladntext"/>
      </w:pPr>
    </w:p>
    <w:p w:rsidR="003E0FA2" w:rsidRDefault="00750629" w:rsidP="003E0FA2">
      <w:pPr>
        <w:pStyle w:val="Zkladntext"/>
      </w:pPr>
      <w:r w:rsidRPr="004F3DD3">
        <w:t>Prehľad o pohybe vlastného imania v priebehu účtovného obdobia je uvedený v nasledujúcej tabuľke:</w:t>
      </w:r>
    </w:p>
    <w:p w:rsidR="00F12594" w:rsidRDefault="00F12594" w:rsidP="00BF2EEF">
      <w:pPr>
        <w:pStyle w:val="Zkladntext"/>
        <w:ind w:left="0"/>
        <w:rPr>
          <w:i/>
          <w:szCs w:val="18"/>
          <w:u w:val="single"/>
        </w:rPr>
      </w:pPr>
    </w:p>
    <w:p w:rsidR="00F12594" w:rsidRDefault="00F12594" w:rsidP="003E0FA2">
      <w:pPr>
        <w:pStyle w:val="Zkladntext"/>
      </w:pPr>
    </w:p>
    <w:p w:rsidR="00BF2EEF" w:rsidRDefault="00BF2EEF" w:rsidP="00BF2EEF">
      <w:pPr>
        <w:pStyle w:val="Zkladntext"/>
        <w:ind w:left="0"/>
      </w:pPr>
      <w:r>
        <w:t xml:space="preserve">           </w:t>
      </w:r>
    </w:p>
    <w:p w:rsidR="00BF2EEF" w:rsidRDefault="00BF2EEF" w:rsidP="00BF2EEF">
      <w:pPr>
        <w:pStyle w:val="Zkladntext"/>
      </w:pPr>
    </w:p>
    <w:p w:rsidR="00BF2EEF" w:rsidRDefault="009423A7" w:rsidP="00BF2EEF">
      <w:pPr>
        <w:pStyle w:val="Zkladntext"/>
        <w:jc w:val="center"/>
        <w:rPr>
          <w:szCs w:val="18"/>
        </w:rPr>
      </w:pPr>
      <w:r>
        <w:rPr>
          <w:szCs w:val="18"/>
        </w:rPr>
        <w:t>Bežné účtovné obdobie (2014</w:t>
      </w:r>
      <w:r w:rsidR="00BF2EEF">
        <w:rPr>
          <w:szCs w:val="18"/>
        </w:rPr>
        <w:t>)</w:t>
      </w:r>
    </w:p>
    <w:p w:rsidR="00BF2EEF" w:rsidRDefault="00BF2EEF" w:rsidP="00BF2EEF">
      <w:pPr>
        <w:pStyle w:val="Zkladntext"/>
        <w:ind w:left="0"/>
        <w:rPr>
          <w:szCs w:val="18"/>
        </w:rPr>
      </w:pPr>
      <w:r>
        <w:rPr>
          <w:szCs w:val="18"/>
        </w:rPr>
        <w:t xml:space="preserve">          </w:t>
      </w:r>
    </w:p>
    <w:p w:rsidR="00BF2EEF" w:rsidRPr="00FC6D53" w:rsidRDefault="00BF2EEF" w:rsidP="00BF2EEF">
      <w:pPr>
        <w:pStyle w:val="Zkladntext"/>
        <w:ind w:left="0"/>
        <w:rPr>
          <w:szCs w:val="18"/>
        </w:rPr>
      </w:pPr>
      <w:r>
        <w:rPr>
          <w:szCs w:val="18"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134"/>
        <w:gridCol w:w="1559"/>
      </w:tblGrid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Položka vlastného imania</w:t>
            </w:r>
          </w:p>
        </w:tc>
        <w:tc>
          <w:tcPr>
            <w:tcW w:w="1417" w:type="dxa"/>
          </w:tcPr>
          <w:p w:rsidR="00BF2EEF" w:rsidRDefault="009423A7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Stav k 1.1.2014</w:t>
            </w: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Prírastky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Úbytky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Presuny</w:t>
            </w:r>
          </w:p>
        </w:tc>
        <w:tc>
          <w:tcPr>
            <w:tcW w:w="1559" w:type="dxa"/>
          </w:tcPr>
          <w:p w:rsidR="00BF2EEF" w:rsidRDefault="009423A7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Stav k  31.12.2014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a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b</w:t>
            </w: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c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d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55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f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Základné imanie</w:t>
            </w:r>
          </w:p>
          <w:p w:rsidR="008B5E8C" w:rsidRDefault="008B5E8C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418CA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4 344 252</w:t>
            </w: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8B5E8C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4 344 252</w:t>
            </w:r>
          </w:p>
        </w:tc>
      </w:tr>
      <w:tr w:rsidR="00BF2EEF" w:rsidTr="00490191">
        <w:trPr>
          <w:trHeight w:val="88"/>
        </w:trPr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Vlastné akcie a vlastné obchodné podiely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Zmena základné imania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Pohľadávky za upísané vlastné imanie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Emisné ážio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Ostatné kapitálové fondy</w:t>
            </w:r>
          </w:p>
        </w:tc>
        <w:tc>
          <w:tcPr>
            <w:tcW w:w="1417" w:type="dxa"/>
          </w:tcPr>
          <w:p w:rsidR="00BF2EEF" w:rsidRDefault="003418CA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326 526</w:t>
            </w: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8B5E8C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326 526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Zákonný rezervný fond (nedeliteľný fond) z kapitálových vkladov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Oceňovacie rozdiely z precenenia majetku a záväzkov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Oceňovacie rozdiely z kapitálových účastín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490191">
        <w:trPr>
          <w:trHeight w:val="366"/>
        </w:trPr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Oceňovacie rozdiely z precenenia pri zlúčení, splynutí a rozdelení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Zákonný rezervný fond</w:t>
            </w:r>
          </w:p>
        </w:tc>
        <w:tc>
          <w:tcPr>
            <w:tcW w:w="1417" w:type="dxa"/>
          </w:tcPr>
          <w:p w:rsidR="00BF2EEF" w:rsidRDefault="003418CA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9423A7">
              <w:rPr>
                <w:szCs w:val="18"/>
              </w:rPr>
              <w:t>61 858</w:t>
            </w:r>
          </w:p>
        </w:tc>
        <w:tc>
          <w:tcPr>
            <w:tcW w:w="1418" w:type="dxa"/>
          </w:tcPr>
          <w:p w:rsidR="00BF2EEF" w:rsidRDefault="009423A7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55 009</w:t>
            </w: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9423A7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516 867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Nedeliteľný fond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Štatutárne fondy a ostatné fondy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Nerozdelený zisk minulých rokov</w:t>
            </w:r>
          </w:p>
        </w:tc>
        <w:tc>
          <w:tcPr>
            <w:tcW w:w="1417" w:type="dxa"/>
          </w:tcPr>
          <w:p w:rsidR="00BF2EEF" w:rsidRDefault="009423A7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865 593</w:t>
            </w:r>
          </w:p>
        </w:tc>
        <w:tc>
          <w:tcPr>
            <w:tcW w:w="1418" w:type="dxa"/>
          </w:tcPr>
          <w:p w:rsidR="00BF2EEF" w:rsidRDefault="006A6E99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622 459</w:t>
            </w:r>
          </w:p>
        </w:tc>
        <w:tc>
          <w:tcPr>
            <w:tcW w:w="1417" w:type="dxa"/>
          </w:tcPr>
          <w:p w:rsidR="00BF2EEF" w:rsidRDefault="006A6E99" w:rsidP="00BD4812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550 010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9423A7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938 042</w:t>
            </w:r>
          </w:p>
        </w:tc>
      </w:tr>
      <w:tr w:rsidR="00BF2EEF" w:rsidTr="0011581A">
        <w:tc>
          <w:tcPr>
            <w:tcW w:w="3369" w:type="dxa"/>
          </w:tcPr>
          <w:p w:rsidR="008B5E8C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Neuhradená strata  minulých rokov</w:t>
            </w:r>
          </w:p>
        </w:tc>
        <w:tc>
          <w:tcPr>
            <w:tcW w:w="1417" w:type="dxa"/>
          </w:tcPr>
          <w:p w:rsidR="00BF2EEF" w:rsidRDefault="00490191" w:rsidP="00490191">
            <w:pPr>
              <w:pStyle w:val="Zkladntext"/>
              <w:ind w:left="175"/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B5E8C">
              <w:rPr>
                <w:szCs w:val="18"/>
              </w:rPr>
              <w:t>1 146 247</w:t>
            </w: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490191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B5E8C">
              <w:rPr>
                <w:szCs w:val="18"/>
              </w:rPr>
              <w:t>1 146 247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Výsledok hospodárenia bežného účtovného obdobia</w:t>
            </w:r>
          </w:p>
        </w:tc>
        <w:tc>
          <w:tcPr>
            <w:tcW w:w="1417" w:type="dxa"/>
          </w:tcPr>
          <w:p w:rsidR="00BF2EEF" w:rsidRDefault="009423A7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550 098</w:t>
            </w:r>
          </w:p>
        </w:tc>
        <w:tc>
          <w:tcPr>
            <w:tcW w:w="1418" w:type="dxa"/>
          </w:tcPr>
          <w:p w:rsidR="00BF2EEF" w:rsidRDefault="006A6E99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1 211 619</w:t>
            </w:r>
          </w:p>
        </w:tc>
        <w:tc>
          <w:tcPr>
            <w:tcW w:w="1417" w:type="dxa"/>
          </w:tcPr>
          <w:p w:rsidR="00BF2EEF" w:rsidRDefault="006A6E99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550 098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FA160A" w:rsidP="00DF3D7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DF3D79">
              <w:rPr>
                <w:szCs w:val="18"/>
              </w:rPr>
              <w:t> 211 619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Ostatné položky vlastného imania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Účet 491 – Vlastné imanie fyzickej osoby -podnikateľa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Pr="00644F62" w:rsidRDefault="00BF2EEF" w:rsidP="0011581A">
            <w:pPr>
              <w:pStyle w:val="Zkladntext"/>
              <w:ind w:left="0"/>
              <w:rPr>
                <w:b/>
                <w:szCs w:val="18"/>
              </w:rPr>
            </w:pPr>
            <w:r w:rsidRPr="00644F62">
              <w:rPr>
                <w:b/>
                <w:szCs w:val="18"/>
              </w:rPr>
              <w:t>Spolu</w:t>
            </w:r>
          </w:p>
        </w:tc>
        <w:tc>
          <w:tcPr>
            <w:tcW w:w="1417" w:type="dxa"/>
          </w:tcPr>
          <w:p w:rsidR="00BF2EEF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  <w:p w:rsidR="008B5E8C" w:rsidRDefault="003F2BB2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5 402 080</w:t>
            </w:r>
          </w:p>
        </w:tc>
        <w:tc>
          <w:tcPr>
            <w:tcW w:w="1418" w:type="dxa"/>
          </w:tcPr>
          <w:p w:rsidR="00490191" w:rsidRDefault="00490191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  <w:p w:rsidR="00BF2EEF" w:rsidRDefault="00FA160A" w:rsidP="00DF3D7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6A6E99">
              <w:rPr>
                <w:szCs w:val="18"/>
              </w:rPr>
              <w:t xml:space="preserve">    1 889 087   </w:t>
            </w:r>
          </w:p>
        </w:tc>
        <w:tc>
          <w:tcPr>
            <w:tcW w:w="1417" w:type="dxa"/>
          </w:tcPr>
          <w:p w:rsidR="00BF2EEF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  <w:p w:rsidR="00490191" w:rsidRDefault="006A6E99" w:rsidP="003F2BB2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1 100 108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FA160A" w:rsidRDefault="00FA160A" w:rsidP="00FA160A">
            <w:pPr>
              <w:pStyle w:val="Zkladntext"/>
              <w:ind w:left="0"/>
              <w:rPr>
                <w:szCs w:val="18"/>
              </w:rPr>
            </w:pPr>
          </w:p>
          <w:p w:rsidR="008B5E8C" w:rsidRDefault="00FA160A" w:rsidP="00DF3D79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 6</w:t>
            </w:r>
            <w:r w:rsidR="00DF3D79">
              <w:rPr>
                <w:szCs w:val="18"/>
              </w:rPr>
              <w:t> 191 059</w:t>
            </w:r>
          </w:p>
        </w:tc>
      </w:tr>
    </w:tbl>
    <w:p w:rsidR="00BF2EEF" w:rsidRPr="00FC6D53" w:rsidRDefault="00BF2EEF" w:rsidP="00BF2EEF">
      <w:pPr>
        <w:pStyle w:val="Zkladntext"/>
        <w:ind w:left="0"/>
        <w:rPr>
          <w:szCs w:val="18"/>
        </w:rPr>
      </w:pPr>
    </w:p>
    <w:p w:rsidR="00BF2EEF" w:rsidRDefault="00BF2EEF" w:rsidP="00421837">
      <w:pPr>
        <w:pStyle w:val="Zkladntext"/>
        <w:ind w:left="0"/>
        <w:rPr>
          <w:i/>
          <w:szCs w:val="18"/>
          <w:u w:val="single"/>
        </w:rPr>
      </w:pPr>
    </w:p>
    <w:p w:rsidR="00BF2EEF" w:rsidRDefault="00BF2EEF" w:rsidP="00BF2EEF">
      <w:pPr>
        <w:pStyle w:val="Zkladntext"/>
        <w:rPr>
          <w:i/>
          <w:szCs w:val="18"/>
          <w:u w:val="single"/>
        </w:rPr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  <w:ind w:left="0"/>
      </w:pPr>
    </w:p>
    <w:p w:rsidR="00BF2EEF" w:rsidRDefault="00BF2EEF" w:rsidP="00C32B2F">
      <w:pPr>
        <w:pStyle w:val="Zkladntext"/>
        <w:ind w:left="0"/>
      </w:pPr>
      <w:r>
        <w:t>.</w:t>
      </w:r>
    </w:p>
    <w:p w:rsidR="003E0FA2" w:rsidRDefault="003E0FA2" w:rsidP="003E0FA2">
      <w:pPr>
        <w:pStyle w:val="Zkladntext"/>
        <w:ind w:left="0"/>
      </w:pPr>
    </w:p>
    <w:p w:rsidR="00262CD4" w:rsidRDefault="00262CD4" w:rsidP="003E0FA2">
      <w:pPr>
        <w:pStyle w:val="Zkladntext"/>
      </w:pPr>
    </w:p>
    <w:p w:rsidR="00FC1D72" w:rsidRPr="00054859" w:rsidRDefault="00FC1D72" w:rsidP="0075139D">
      <w:pPr>
        <w:pStyle w:val="Zkladntext"/>
        <w:rPr>
          <w:szCs w:val="18"/>
        </w:rPr>
      </w:pPr>
    </w:p>
    <w:p w:rsidR="005A2556" w:rsidRDefault="005A2556">
      <w:pPr>
        <w:spacing w:after="200" w:line="276" w:lineRule="auto"/>
        <w:rPr>
          <w:sz w:val="18"/>
        </w:rPr>
      </w:pPr>
      <w:r>
        <w:br w:type="page"/>
      </w: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  <w:ind w:left="0"/>
        <w:rPr>
          <w:i/>
          <w:szCs w:val="18"/>
          <w:u w:val="single"/>
        </w:rPr>
      </w:pPr>
    </w:p>
    <w:p w:rsidR="00BF2EEF" w:rsidRDefault="00BF2EEF" w:rsidP="00BF2EEF">
      <w:pPr>
        <w:pStyle w:val="Zkladntext"/>
        <w:jc w:val="center"/>
      </w:pPr>
      <w:r>
        <w:t>Bezprostre</w:t>
      </w:r>
      <w:r w:rsidR="003F2BB2">
        <w:t>dne predchádzajúce obdobie (2013</w:t>
      </w:r>
      <w:r>
        <w:t>)</w:t>
      </w:r>
    </w:p>
    <w:p w:rsidR="00BF2EEF" w:rsidRDefault="00BF2EEF" w:rsidP="00BF2EEF">
      <w:pPr>
        <w:pStyle w:val="Zkladntext"/>
        <w:ind w:left="0"/>
      </w:pPr>
    </w:p>
    <w:p w:rsidR="00BF2EEF" w:rsidRDefault="00BF2EEF" w:rsidP="00BF2EEF">
      <w:pPr>
        <w:pStyle w:val="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134"/>
        <w:gridCol w:w="1559"/>
      </w:tblGrid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Položka vlastného imania</w:t>
            </w:r>
          </w:p>
        </w:tc>
        <w:tc>
          <w:tcPr>
            <w:tcW w:w="1417" w:type="dxa"/>
          </w:tcPr>
          <w:p w:rsidR="00BF2EEF" w:rsidRDefault="006C4656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Stav k 1.1.2013</w:t>
            </w: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Prírastky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Úbytky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Presuny</w:t>
            </w:r>
          </w:p>
        </w:tc>
        <w:tc>
          <w:tcPr>
            <w:tcW w:w="1559" w:type="dxa"/>
          </w:tcPr>
          <w:p w:rsidR="00BF2EEF" w:rsidRDefault="006C4656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Stav k  31.12.2013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a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b</w:t>
            </w:r>
          </w:p>
        </w:tc>
        <w:tc>
          <w:tcPr>
            <w:tcW w:w="1418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c</w:t>
            </w:r>
          </w:p>
        </w:tc>
        <w:tc>
          <w:tcPr>
            <w:tcW w:w="1417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d</w:t>
            </w:r>
          </w:p>
        </w:tc>
        <w:tc>
          <w:tcPr>
            <w:tcW w:w="1134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559" w:type="dxa"/>
          </w:tcPr>
          <w:p w:rsidR="00BF2EEF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f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Základné imanie</w:t>
            </w:r>
          </w:p>
          <w:p w:rsidR="00490191" w:rsidRDefault="00490191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4 344 252</w:t>
            </w: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4 344 252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Vlastné akcie a vlastné obchodné podiely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Zmena základné imania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Pohľadávky za upísané vlastné imanie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Emisné ážio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Ostatné kapitálové fondy</w:t>
            </w:r>
          </w:p>
          <w:p w:rsidR="00490191" w:rsidRDefault="00490191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326 526</w:t>
            </w: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326 526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Zákonný rezervný fond (nedeliteľný fond) z kapitálových vkladov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Oceňovacie rozdiely z precenenia majetku a záväzkov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Oceňovacie rozdiely z kapitálových účastín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Oceňovacie rozdiely z precenenia pri zlúčení, splynutí a rozdelení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Zákonný rezervný fond</w:t>
            </w:r>
          </w:p>
          <w:p w:rsidR="00490191" w:rsidRDefault="00490191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="00BF2EEF">
              <w:rPr>
                <w:szCs w:val="18"/>
              </w:rPr>
              <w:t>435 198</w:t>
            </w:r>
          </w:p>
        </w:tc>
        <w:tc>
          <w:tcPr>
            <w:tcW w:w="1418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26 660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461 858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Nedeliteľný fond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Štatutárne fondy a ostatné fondy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Nerozdelený zisk minulých rokov</w:t>
            </w:r>
          </w:p>
          <w:p w:rsidR="00490191" w:rsidRDefault="00490191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884 469</w:t>
            </w:r>
          </w:p>
        </w:tc>
        <w:tc>
          <w:tcPr>
            <w:tcW w:w="1418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18 876</w:t>
            </w: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865 593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Neuhradená strata  minulých rokov</w:t>
            </w:r>
          </w:p>
          <w:p w:rsidR="00490191" w:rsidRDefault="00490191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3F2BB2" w:rsidP="003F2BB2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-1 146 247  </w:t>
            </w:r>
          </w:p>
        </w:tc>
        <w:tc>
          <w:tcPr>
            <w:tcW w:w="1418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-1</w:t>
            </w:r>
            <w:r w:rsidR="003F2BB2">
              <w:rPr>
                <w:szCs w:val="18"/>
              </w:rPr>
              <w:t xml:space="preserve"> </w:t>
            </w:r>
            <w:r>
              <w:rPr>
                <w:szCs w:val="18"/>
              </w:rPr>
              <w:t>146 247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Výsledok hospodárenia bežného účtovného obdobia</w:t>
            </w:r>
          </w:p>
        </w:tc>
        <w:tc>
          <w:tcPr>
            <w:tcW w:w="1417" w:type="dxa"/>
          </w:tcPr>
          <w:p w:rsidR="00BF2EEF" w:rsidRDefault="003F2BB2" w:rsidP="003F2BB2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266 556</w:t>
            </w:r>
          </w:p>
        </w:tc>
        <w:tc>
          <w:tcPr>
            <w:tcW w:w="1418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283 542</w:t>
            </w:r>
          </w:p>
        </w:tc>
        <w:tc>
          <w:tcPr>
            <w:tcW w:w="1417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550 098</w:t>
            </w:r>
          </w:p>
        </w:tc>
      </w:tr>
      <w:tr w:rsidR="00BF2EEF" w:rsidTr="0011581A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Ostatné položky vlastného imania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490191">
        <w:trPr>
          <w:trHeight w:val="788"/>
        </w:trPr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>Účet 491 – Vlastné im</w:t>
            </w:r>
            <w:r w:rsidR="00490191">
              <w:rPr>
                <w:szCs w:val="18"/>
              </w:rPr>
              <w:t>anie fyzickej osoby –podnikateľa</w:t>
            </w: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Default="00BF2EEF" w:rsidP="003418CA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Tr="00BE5E6E">
        <w:tc>
          <w:tcPr>
            <w:tcW w:w="3369" w:type="dxa"/>
          </w:tcPr>
          <w:p w:rsidR="00BF2EEF" w:rsidRDefault="00BF2EEF" w:rsidP="0011581A">
            <w:pPr>
              <w:pStyle w:val="Zkladntext"/>
              <w:ind w:left="0"/>
              <w:rPr>
                <w:b/>
                <w:szCs w:val="18"/>
              </w:rPr>
            </w:pPr>
            <w:r w:rsidRPr="00644F62">
              <w:rPr>
                <w:b/>
                <w:szCs w:val="18"/>
              </w:rPr>
              <w:t>Spolu</w:t>
            </w:r>
          </w:p>
          <w:p w:rsidR="00490191" w:rsidRPr="00644F62" w:rsidRDefault="00490191" w:rsidP="0011581A">
            <w:pPr>
              <w:pStyle w:val="Zkladntext"/>
              <w:ind w:left="0"/>
              <w:rPr>
                <w:b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2EEF" w:rsidRPr="00BE5E6E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5 110 754</w:t>
            </w:r>
          </w:p>
        </w:tc>
        <w:tc>
          <w:tcPr>
            <w:tcW w:w="1418" w:type="dxa"/>
            <w:shd w:val="clear" w:color="auto" w:fill="auto"/>
          </w:tcPr>
          <w:p w:rsidR="00BF2EEF" w:rsidRPr="00BE5E6E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310 202</w:t>
            </w:r>
          </w:p>
        </w:tc>
        <w:tc>
          <w:tcPr>
            <w:tcW w:w="1417" w:type="dxa"/>
            <w:shd w:val="clear" w:color="auto" w:fill="auto"/>
          </w:tcPr>
          <w:p w:rsidR="00BF2EEF" w:rsidRPr="00BE5E6E" w:rsidRDefault="003F2BB2" w:rsidP="003418C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18 876</w:t>
            </w:r>
          </w:p>
        </w:tc>
        <w:tc>
          <w:tcPr>
            <w:tcW w:w="1134" w:type="dxa"/>
          </w:tcPr>
          <w:p w:rsidR="00BF2EEF" w:rsidRPr="00490191" w:rsidRDefault="00BF2EEF" w:rsidP="003418CA">
            <w:pPr>
              <w:pStyle w:val="Zkladntext"/>
              <w:ind w:left="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F2EEF" w:rsidRPr="00490191" w:rsidRDefault="003F2BB2" w:rsidP="003418CA">
            <w:pPr>
              <w:pStyle w:val="Zkladntext"/>
              <w:ind w:left="0"/>
              <w:jc w:val="center"/>
              <w:rPr>
                <w:szCs w:val="18"/>
                <w:highlight w:val="yellow"/>
              </w:rPr>
            </w:pPr>
            <w:r>
              <w:rPr>
                <w:szCs w:val="18"/>
              </w:rPr>
              <w:t>5 402 080</w:t>
            </w:r>
          </w:p>
        </w:tc>
      </w:tr>
    </w:tbl>
    <w:p w:rsidR="00BF2EEF" w:rsidRPr="00FC6D53" w:rsidRDefault="00BF2EEF" w:rsidP="00BF2EEF">
      <w:pPr>
        <w:pStyle w:val="Zkladntext"/>
        <w:ind w:left="0"/>
        <w:rPr>
          <w:szCs w:val="18"/>
        </w:rPr>
      </w:pPr>
    </w:p>
    <w:p w:rsidR="00BF2EEF" w:rsidRDefault="00BF2EEF" w:rsidP="00BF2EEF">
      <w:pPr>
        <w:pStyle w:val="Zkladntext"/>
        <w:rPr>
          <w:i/>
          <w:szCs w:val="18"/>
          <w:u w:val="single"/>
        </w:rPr>
      </w:pPr>
    </w:p>
    <w:p w:rsidR="00BF2EEF" w:rsidRDefault="00BF2EEF" w:rsidP="00BF2EEF">
      <w:pPr>
        <w:pStyle w:val="Zkladntext"/>
        <w:rPr>
          <w:i/>
          <w:szCs w:val="18"/>
          <w:u w:val="single"/>
        </w:rPr>
      </w:pPr>
    </w:p>
    <w:p w:rsidR="00BF2EEF" w:rsidRDefault="00BF2EEF" w:rsidP="00BF2EEF">
      <w:pPr>
        <w:pStyle w:val="Zkladntext"/>
        <w:rPr>
          <w:i/>
          <w:szCs w:val="18"/>
          <w:u w:val="single"/>
        </w:rPr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  <w:ind w:left="0"/>
      </w:pPr>
    </w:p>
    <w:p w:rsidR="003E0FA2" w:rsidRDefault="003E0FA2" w:rsidP="003E0FA2">
      <w:pPr>
        <w:pStyle w:val="Zkladntext"/>
        <w:ind w:left="0"/>
      </w:pPr>
    </w:p>
    <w:p w:rsidR="00627B6C" w:rsidRDefault="00627B6C" w:rsidP="003E0FA2">
      <w:pPr>
        <w:pStyle w:val="Zkladntext"/>
      </w:pPr>
    </w:p>
    <w:p w:rsidR="00627B6C" w:rsidRDefault="00627B6C" w:rsidP="003E0FA2">
      <w:pPr>
        <w:pStyle w:val="Zkladntext"/>
      </w:pPr>
    </w:p>
    <w:p w:rsidR="006063E8" w:rsidRPr="00054859" w:rsidRDefault="006063E8" w:rsidP="003E0FA2">
      <w:pPr>
        <w:pStyle w:val="Zkladntext"/>
        <w:rPr>
          <w:szCs w:val="18"/>
        </w:rPr>
      </w:pPr>
    </w:p>
    <w:p w:rsidR="005A2556" w:rsidRDefault="005A2556">
      <w:pPr>
        <w:spacing w:after="200" w:line="276" w:lineRule="auto"/>
        <w:rPr>
          <w:i/>
          <w:sz w:val="18"/>
        </w:rPr>
      </w:pPr>
      <w:r>
        <w:rPr>
          <w:i/>
        </w:rPr>
        <w:br w:type="page"/>
      </w:r>
    </w:p>
    <w:p w:rsidR="00B62963" w:rsidRDefault="00B62963">
      <w:pPr>
        <w:pStyle w:val="Zkladntext"/>
        <w:rPr>
          <w:b/>
          <w:i/>
        </w:rPr>
      </w:pPr>
    </w:p>
    <w:p w:rsidR="00BF2EEF" w:rsidRPr="006B0DD1" w:rsidRDefault="00BF2EEF" w:rsidP="00BF2EEF">
      <w:pPr>
        <w:pStyle w:val="Zkladntext"/>
        <w:rPr>
          <w:b/>
          <w:i/>
          <w:szCs w:val="18"/>
        </w:rPr>
      </w:pPr>
      <w:r w:rsidRPr="006B0DD1">
        <w:rPr>
          <w:b/>
          <w:i/>
          <w:szCs w:val="18"/>
        </w:rPr>
        <w:t>Základné imanie Spoločnosti vo výške 4 344 252 EUR tvorí:</w:t>
      </w:r>
    </w:p>
    <w:p w:rsidR="00BF2EEF" w:rsidRDefault="00BF2EEF" w:rsidP="007B21E9">
      <w:pPr>
        <w:pStyle w:val="Zkladntext"/>
        <w:numPr>
          <w:ilvl w:val="0"/>
          <w:numId w:val="11"/>
        </w:numPr>
        <w:tabs>
          <w:tab w:val="clear" w:pos="340"/>
          <w:tab w:val="num" w:pos="766"/>
        </w:tabs>
        <w:ind w:left="766"/>
        <w:rPr>
          <w:i/>
          <w:szCs w:val="18"/>
        </w:rPr>
      </w:pPr>
      <w:r>
        <w:rPr>
          <w:i/>
          <w:szCs w:val="18"/>
        </w:rPr>
        <w:t>130 875 kusov kmeňových akcií s menovitou hodnotou 33,1939 EUR, akcia znie na doručiteľa a má voľnú podobu. Akcie sú prijaté na voľný trh BCP bez obmedzenia prevoditeľnosti</w:t>
      </w:r>
    </w:p>
    <w:p w:rsidR="00BF2EEF" w:rsidRDefault="00EF45E6" w:rsidP="00BF2EEF">
      <w:pPr>
        <w:pStyle w:val="Zkladntext"/>
        <w:ind w:left="766"/>
        <w:rPr>
          <w:i/>
          <w:szCs w:val="18"/>
        </w:rPr>
      </w:pPr>
      <w:r>
        <w:rPr>
          <w:i/>
          <w:szCs w:val="18"/>
        </w:rPr>
        <w:t xml:space="preserve"> (k 31. decembru 2013</w:t>
      </w:r>
      <w:r w:rsidR="00BF2EEF">
        <w:rPr>
          <w:i/>
          <w:szCs w:val="18"/>
        </w:rPr>
        <w:t>: 130 875 kusov kmeňových akcií s menovitou hodnotou 33,1939 EUR)</w:t>
      </w:r>
    </w:p>
    <w:p w:rsidR="00BF2EEF" w:rsidRDefault="00BF2EEF" w:rsidP="00BF2EEF">
      <w:pPr>
        <w:pStyle w:val="Zkladntext"/>
        <w:ind w:left="766"/>
        <w:rPr>
          <w:i/>
          <w:szCs w:val="18"/>
        </w:rPr>
      </w:pPr>
    </w:p>
    <w:p w:rsidR="00BF2EEF" w:rsidRDefault="00BF2EEF" w:rsidP="00BF2EEF">
      <w:pPr>
        <w:pStyle w:val="Zkladntext"/>
        <w:rPr>
          <w:i/>
        </w:rPr>
      </w:pPr>
      <w:r w:rsidRPr="000C17C3">
        <w:rPr>
          <w:i/>
        </w:rPr>
        <w:t>Všetky akcie boli riadne splatené.</w:t>
      </w:r>
      <w:r>
        <w:rPr>
          <w:i/>
        </w:rPr>
        <w:t xml:space="preserve"> Spoločnosť dodržiava zjednotený Kódex o správe a riadení.  Spoločnosť sa zameriava na 5 princípov vyplývajúcich zo zjednoteného kódexu </w:t>
      </w:r>
    </w:p>
    <w:p w:rsidR="00BF2EEF" w:rsidRDefault="00BF2EEF" w:rsidP="00BF2EEF">
      <w:pPr>
        <w:pStyle w:val="Zkladntext"/>
        <w:rPr>
          <w:b/>
          <w:i/>
        </w:rPr>
      </w:pPr>
      <w:r>
        <w:rPr>
          <w:i/>
        </w:rPr>
        <w:t>1. práva akcionárov, vzťah spoločnosti k a akcionárom a spravodlivé zaobchádzanie s akcionármi</w:t>
      </w:r>
    </w:p>
    <w:p w:rsidR="00BF2EEF" w:rsidRPr="00F92CB9" w:rsidRDefault="00BF2EEF" w:rsidP="00BF2EEF">
      <w:pPr>
        <w:pStyle w:val="Zkladntext"/>
        <w:rPr>
          <w:i/>
        </w:rPr>
      </w:pPr>
      <w:r w:rsidRPr="00F92CB9">
        <w:rPr>
          <w:i/>
        </w:rPr>
        <w:t>2</w:t>
      </w:r>
      <w:r>
        <w:rPr>
          <w:i/>
        </w:rPr>
        <w:t>.</w:t>
      </w:r>
      <w:r w:rsidRPr="00F92CB9">
        <w:rPr>
          <w:i/>
        </w:rPr>
        <w:t xml:space="preserve"> práva a zodpovednosť akcionárov</w:t>
      </w:r>
    </w:p>
    <w:p w:rsidR="00BF2EEF" w:rsidRPr="00F92CB9" w:rsidRDefault="00BF2EEF" w:rsidP="00BF2EEF">
      <w:pPr>
        <w:pStyle w:val="Zkladntext"/>
        <w:rPr>
          <w:i/>
        </w:rPr>
      </w:pPr>
      <w:r w:rsidRPr="00F92CB9">
        <w:rPr>
          <w:i/>
        </w:rPr>
        <w:t>3</w:t>
      </w:r>
      <w:r>
        <w:rPr>
          <w:i/>
        </w:rPr>
        <w:t>.</w:t>
      </w:r>
      <w:r w:rsidRPr="00F92CB9">
        <w:rPr>
          <w:i/>
        </w:rPr>
        <w:t xml:space="preserve"> úloha záujmových skupín v správe a riadení spoločnosti</w:t>
      </w:r>
    </w:p>
    <w:p w:rsidR="00BF2EEF" w:rsidRDefault="00BF2EEF" w:rsidP="00BF2EEF">
      <w:pPr>
        <w:pStyle w:val="Zkladntext"/>
        <w:rPr>
          <w:i/>
        </w:rPr>
      </w:pPr>
      <w:r>
        <w:rPr>
          <w:i/>
        </w:rPr>
        <w:t>4. zverejňovanie informácií a transparentnosť</w:t>
      </w:r>
    </w:p>
    <w:p w:rsidR="00BF2EEF" w:rsidRDefault="00BF2EEF" w:rsidP="00BF2EEF">
      <w:pPr>
        <w:pStyle w:val="Zkladntext"/>
        <w:rPr>
          <w:b/>
          <w:i/>
        </w:rPr>
      </w:pPr>
      <w:r>
        <w:rPr>
          <w:i/>
        </w:rPr>
        <w:t>5.zodpovednosť orgánov spoločnosti</w:t>
      </w:r>
    </w:p>
    <w:p w:rsidR="00BF2EEF" w:rsidRDefault="00BF2EEF" w:rsidP="00BF2EEF">
      <w:pPr>
        <w:pStyle w:val="Zkladntext"/>
        <w:rPr>
          <w:i/>
        </w:rPr>
      </w:pPr>
    </w:p>
    <w:p w:rsidR="00BF2EEF" w:rsidRDefault="00BF2EEF" w:rsidP="00BF2EEF">
      <w:pPr>
        <w:pStyle w:val="Zkladntext"/>
        <w:rPr>
          <w:i/>
        </w:rPr>
      </w:pPr>
      <w:r>
        <w:rPr>
          <w:i/>
        </w:rPr>
        <w:t>Držitelia akcií majú nárok na dividendy podľa rozhodnutia valného zhromaždenia a majú právo hlasovať, pričom na každú akciu s menovitou hodnotou 33,1939 EUR pripadá jeden hla</w:t>
      </w:r>
      <w:r w:rsidR="004B4E1E">
        <w:rPr>
          <w:i/>
        </w:rPr>
        <w:t>s</w:t>
      </w:r>
      <w:r>
        <w:rPr>
          <w:i/>
        </w:rPr>
        <w:t>).</w:t>
      </w:r>
    </w:p>
    <w:p w:rsidR="00BF2EEF" w:rsidRDefault="00BF2EEF" w:rsidP="00BF2EEF">
      <w:pPr>
        <w:pStyle w:val="Zkladntext"/>
        <w:rPr>
          <w:b/>
          <w:i/>
          <w:szCs w:val="18"/>
        </w:rPr>
      </w:pPr>
    </w:p>
    <w:p w:rsidR="00BF2EEF" w:rsidRDefault="00BF2EEF">
      <w:pPr>
        <w:pStyle w:val="Zkladntext"/>
        <w:rPr>
          <w:b/>
          <w:i/>
        </w:rPr>
      </w:pPr>
    </w:p>
    <w:p w:rsidR="00B62963" w:rsidRDefault="00B62963">
      <w:pPr>
        <w:pStyle w:val="Zkladntext"/>
        <w:rPr>
          <w:b/>
          <w:i/>
          <w:szCs w:val="18"/>
        </w:rPr>
      </w:pPr>
    </w:p>
    <w:p w:rsidR="00B62963" w:rsidRDefault="00B62963">
      <w:pPr>
        <w:pStyle w:val="Zkladntext"/>
        <w:ind w:left="766"/>
        <w:rPr>
          <w:i/>
          <w:szCs w:val="18"/>
        </w:rPr>
      </w:pPr>
    </w:p>
    <w:p w:rsidR="00BF425D" w:rsidRPr="00FB1326" w:rsidRDefault="00150D3F" w:rsidP="006F056A">
      <w:pPr>
        <w:pStyle w:val="Zkladntext"/>
        <w:rPr>
          <w:szCs w:val="18"/>
        </w:rPr>
      </w:pPr>
      <w:r w:rsidRPr="00150D3F">
        <w:rPr>
          <w:szCs w:val="18"/>
        </w:rPr>
        <w:t xml:space="preserve"> </w:t>
      </w:r>
    </w:p>
    <w:p w:rsidR="00627B6C" w:rsidRPr="00FB1326" w:rsidRDefault="000C17C3">
      <w:pPr>
        <w:spacing w:after="200" w:line="276" w:lineRule="auto"/>
        <w:rPr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BF2EEF" w:rsidRPr="000F6447" w:rsidRDefault="00EF45E6" w:rsidP="00BF2EEF">
      <w:pPr>
        <w:pStyle w:val="Zkladntext"/>
        <w:rPr>
          <w:i/>
        </w:rPr>
      </w:pPr>
      <w:bookmarkStart w:id="29" w:name="_Toc530739926"/>
      <w:r>
        <w:rPr>
          <w:i/>
        </w:rPr>
        <w:lastRenderedPageBreak/>
        <w:t>Účtovný zisk za rok 2013</w:t>
      </w:r>
      <w:r w:rsidR="00BF2EEF" w:rsidRPr="000F6447">
        <w:rPr>
          <w:i/>
        </w:rPr>
        <w:t xml:space="preserve"> bol rozdelený takto:</w:t>
      </w:r>
    </w:p>
    <w:p w:rsidR="00BF2EEF" w:rsidRDefault="00BF2EEF" w:rsidP="00BF2EEF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341"/>
      </w:tblGrid>
      <w:tr w:rsidR="00BF2EEF" w:rsidTr="0011581A">
        <w:tc>
          <w:tcPr>
            <w:tcW w:w="4172" w:type="dxa"/>
          </w:tcPr>
          <w:p w:rsidR="00BF2EEF" w:rsidRDefault="00BF2EEF" w:rsidP="0011581A">
            <w:pPr>
              <w:pStyle w:val="Zkladntext"/>
              <w:ind w:left="0"/>
            </w:pPr>
            <w:r>
              <w:t>Názov položky</w:t>
            </w:r>
          </w:p>
        </w:tc>
        <w:tc>
          <w:tcPr>
            <w:tcW w:w="3341" w:type="dxa"/>
          </w:tcPr>
          <w:p w:rsidR="00BF2EEF" w:rsidRDefault="00A833CA" w:rsidP="00832228">
            <w:pPr>
              <w:pStyle w:val="Zkladntext"/>
              <w:ind w:left="0"/>
              <w:jc w:val="center"/>
            </w:pPr>
            <w:r>
              <w:t>2013</w:t>
            </w:r>
          </w:p>
        </w:tc>
      </w:tr>
      <w:tr w:rsidR="00BF2EEF" w:rsidTr="0011581A">
        <w:tc>
          <w:tcPr>
            <w:tcW w:w="4172" w:type="dxa"/>
          </w:tcPr>
          <w:p w:rsidR="00BF2EEF" w:rsidRDefault="00BF2EEF" w:rsidP="0011581A">
            <w:pPr>
              <w:pStyle w:val="Zkladntext"/>
              <w:ind w:left="0"/>
            </w:pPr>
            <w:r>
              <w:t>Účtovný zisk</w:t>
            </w:r>
          </w:p>
          <w:p w:rsidR="00BF2EEF" w:rsidRDefault="00BF2EEF" w:rsidP="0011581A">
            <w:pPr>
              <w:pStyle w:val="Zkladntext"/>
              <w:ind w:left="0"/>
            </w:pPr>
          </w:p>
        </w:tc>
        <w:tc>
          <w:tcPr>
            <w:tcW w:w="3341" w:type="dxa"/>
          </w:tcPr>
          <w:p w:rsidR="00BF2EEF" w:rsidRDefault="00A833CA" w:rsidP="00832228">
            <w:pPr>
              <w:pStyle w:val="Zkladntext"/>
              <w:ind w:left="0"/>
              <w:jc w:val="center"/>
            </w:pPr>
            <w:r>
              <w:t>550 098</w:t>
            </w:r>
          </w:p>
        </w:tc>
      </w:tr>
    </w:tbl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3488"/>
      </w:tblGrid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  <w:jc w:val="center"/>
            </w:pPr>
            <w:r>
              <w:t>Rozdelenie účtovného zisku</w:t>
            </w:r>
          </w:p>
        </w:tc>
        <w:tc>
          <w:tcPr>
            <w:tcW w:w="3488" w:type="dxa"/>
          </w:tcPr>
          <w:p w:rsidR="00BF2EEF" w:rsidRDefault="00BF2EEF" w:rsidP="0011581A">
            <w:pPr>
              <w:pStyle w:val="Zkladntext"/>
              <w:ind w:left="0"/>
              <w:jc w:val="center"/>
            </w:pPr>
            <w:r>
              <w:t>2</w:t>
            </w:r>
            <w:r w:rsidR="00A833CA">
              <w:t>014</w:t>
            </w: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  <w:r>
              <w:t>Prídel do zákonného rezervného fondu</w:t>
            </w:r>
          </w:p>
          <w:p w:rsidR="00BF2EEF" w:rsidRDefault="00BF2EEF" w:rsidP="0011581A">
            <w:pPr>
              <w:pStyle w:val="Zkladntext"/>
              <w:ind w:left="0"/>
            </w:pPr>
          </w:p>
        </w:tc>
        <w:tc>
          <w:tcPr>
            <w:tcW w:w="3488" w:type="dxa"/>
          </w:tcPr>
          <w:p w:rsidR="00BF2EEF" w:rsidRDefault="004B4E1E" w:rsidP="00832228">
            <w:pPr>
              <w:pStyle w:val="Zkladntext"/>
              <w:ind w:left="0"/>
              <w:jc w:val="center"/>
            </w:pPr>
            <w:r>
              <w:t>55 010</w:t>
            </w: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Prídel do štatutárnych a ostatných fondov</w:t>
            </w:r>
          </w:p>
        </w:tc>
        <w:tc>
          <w:tcPr>
            <w:tcW w:w="3488" w:type="dxa"/>
          </w:tcPr>
          <w:p w:rsidR="00BF2EEF" w:rsidRDefault="00BF2EEF" w:rsidP="00832228">
            <w:pPr>
              <w:pStyle w:val="Zkladntext"/>
              <w:ind w:left="0"/>
              <w:jc w:val="center"/>
            </w:pP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Prídel do sociálneho fondu</w:t>
            </w:r>
          </w:p>
        </w:tc>
        <w:tc>
          <w:tcPr>
            <w:tcW w:w="3488" w:type="dxa"/>
          </w:tcPr>
          <w:p w:rsidR="00BF2EEF" w:rsidRDefault="00832228" w:rsidP="004B4E1E">
            <w:pPr>
              <w:pStyle w:val="Zkladntext"/>
              <w:ind w:left="0"/>
              <w:jc w:val="center"/>
            </w:pPr>
            <w:r>
              <w:t>2</w:t>
            </w:r>
            <w:r w:rsidR="004B4E1E">
              <w:t>3 000</w:t>
            </w: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Prídel na zvýšenie základného imania</w:t>
            </w:r>
          </w:p>
        </w:tc>
        <w:tc>
          <w:tcPr>
            <w:tcW w:w="3488" w:type="dxa"/>
          </w:tcPr>
          <w:p w:rsidR="00BF2EEF" w:rsidRDefault="00BF2EEF" w:rsidP="00832228">
            <w:pPr>
              <w:pStyle w:val="Zkladntext"/>
              <w:ind w:left="0"/>
              <w:jc w:val="center"/>
            </w:pP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Úhrada straty minulých období</w:t>
            </w:r>
          </w:p>
        </w:tc>
        <w:tc>
          <w:tcPr>
            <w:tcW w:w="3488" w:type="dxa"/>
          </w:tcPr>
          <w:p w:rsidR="00BF2EEF" w:rsidRDefault="00BF2EEF" w:rsidP="00832228">
            <w:pPr>
              <w:pStyle w:val="Zkladntext"/>
              <w:ind w:left="0"/>
              <w:jc w:val="center"/>
            </w:pP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Prevod do nerozdeleného zisku minulých rokov</w:t>
            </w:r>
          </w:p>
        </w:tc>
        <w:tc>
          <w:tcPr>
            <w:tcW w:w="3488" w:type="dxa"/>
          </w:tcPr>
          <w:p w:rsidR="00BF2EEF" w:rsidRDefault="004046B2" w:rsidP="004046B2">
            <w:pPr>
              <w:pStyle w:val="Zkladntext"/>
              <w:tabs>
                <w:tab w:val="center" w:pos="1636"/>
              </w:tabs>
              <w:ind w:left="0"/>
            </w:pPr>
            <w:r>
              <w:t xml:space="preserve">           </w:t>
            </w:r>
            <w:r>
              <w:tab/>
              <w:t xml:space="preserve">       88 </w:t>
            </w: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Rozdelenie podielu na zisku spoločníkom, členom</w:t>
            </w:r>
          </w:p>
        </w:tc>
        <w:tc>
          <w:tcPr>
            <w:tcW w:w="3488" w:type="dxa"/>
          </w:tcPr>
          <w:p w:rsidR="00BF2EEF" w:rsidRDefault="004046B2" w:rsidP="00832228">
            <w:pPr>
              <w:pStyle w:val="Zkladntext"/>
              <w:ind w:left="0"/>
              <w:jc w:val="center"/>
            </w:pPr>
            <w:r>
              <w:t>472 000</w:t>
            </w:r>
          </w:p>
        </w:tc>
      </w:tr>
      <w:tr w:rsidR="00BF2EEF" w:rsidTr="0011581A">
        <w:tc>
          <w:tcPr>
            <w:tcW w:w="4592" w:type="dxa"/>
          </w:tcPr>
          <w:p w:rsidR="00BF2EEF" w:rsidRDefault="00BF2EEF" w:rsidP="0011581A">
            <w:pPr>
              <w:pStyle w:val="Zkladntext"/>
              <w:ind w:left="0"/>
            </w:pPr>
          </w:p>
          <w:p w:rsidR="00BF2EEF" w:rsidRDefault="00BF2EEF" w:rsidP="0011581A">
            <w:pPr>
              <w:pStyle w:val="Zkladntext"/>
              <w:ind w:left="0"/>
            </w:pPr>
            <w:r>
              <w:t>Iné</w:t>
            </w:r>
          </w:p>
        </w:tc>
        <w:tc>
          <w:tcPr>
            <w:tcW w:w="3488" w:type="dxa"/>
          </w:tcPr>
          <w:p w:rsidR="00BF2EEF" w:rsidRDefault="00BF2EEF" w:rsidP="00832228">
            <w:pPr>
              <w:pStyle w:val="Zkladntext"/>
              <w:ind w:left="0"/>
              <w:jc w:val="center"/>
            </w:pPr>
          </w:p>
        </w:tc>
      </w:tr>
      <w:tr w:rsidR="00BF2EEF" w:rsidTr="0011581A">
        <w:tc>
          <w:tcPr>
            <w:tcW w:w="4592" w:type="dxa"/>
          </w:tcPr>
          <w:p w:rsidR="00BF2EEF" w:rsidRPr="00995675" w:rsidRDefault="00BF2EEF" w:rsidP="0011581A">
            <w:pPr>
              <w:pStyle w:val="Zkladntext"/>
              <w:ind w:left="0"/>
              <w:rPr>
                <w:b/>
              </w:rPr>
            </w:pPr>
            <w:r w:rsidRPr="00995675">
              <w:rPr>
                <w:b/>
              </w:rPr>
              <w:t>Spolu</w:t>
            </w:r>
          </w:p>
        </w:tc>
        <w:tc>
          <w:tcPr>
            <w:tcW w:w="3488" w:type="dxa"/>
          </w:tcPr>
          <w:p w:rsidR="00BF2EEF" w:rsidRDefault="004B4E1E" w:rsidP="00832228">
            <w:pPr>
              <w:pStyle w:val="Zkladntext"/>
              <w:ind w:left="0"/>
              <w:jc w:val="center"/>
            </w:pPr>
            <w:r>
              <w:t>550 098</w:t>
            </w:r>
          </w:p>
        </w:tc>
      </w:tr>
    </w:tbl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p w:rsidR="00BF2EEF" w:rsidRPr="001C0A6A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  <w:r w:rsidRPr="008F6144">
        <w:t>O rozdelení výsledku hosp</w:t>
      </w:r>
      <w:r w:rsidR="00EF45E6">
        <w:t>odárenia za účtovné obdobie 2014</w:t>
      </w:r>
      <w:r w:rsidRPr="008F6144">
        <w:t xml:space="preserve"> vo výške </w:t>
      </w:r>
      <w:r w:rsidR="004046B2">
        <w:t>1</w:t>
      </w:r>
      <w:r w:rsidR="000F511B">
        <w:t> 211 619</w:t>
      </w:r>
      <w:r w:rsidR="00832228" w:rsidRPr="008F6144">
        <w:t xml:space="preserve"> </w:t>
      </w:r>
      <w:r w:rsidRPr="008F6144">
        <w:t xml:space="preserve"> EUR rozhodne valné zhromaždenie. Návrh štatutárneho orgánu valnému zhromaždeniu je takýto:</w:t>
      </w:r>
    </w:p>
    <w:p w:rsidR="008F6144" w:rsidRPr="008F6144" w:rsidRDefault="008F6144" w:rsidP="00BF2EEF">
      <w:pPr>
        <w:pStyle w:val="Zkladntext"/>
      </w:pPr>
    </w:p>
    <w:p w:rsidR="00832228" w:rsidRDefault="00BF2EEF" w:rsidP="007B21E9">
      <w:pPr>
        <w:pStyle w:val="Zkladntext"/>
        <w:numPr>
          <w:ilvl w:val="0"/>
          <w:numId w:val="14"/>
        </w:numPr>
      </w:pPr>
      <w:r w:rsidRPr="008F6144">
        <w:t xml:space="preserve">prídel do sociálneho fondu </w:t>
      </w:r>
      <w:r w:rsidR="004046B2">
        <w:t xml:space="preserve">– </w:t>
      </w:r>
      <w:r w:rsidR="0024744A">
        <w:t>30 tis. EUR</w:t>
      </w:r>
    </w:p>
    <w:p w:rsidR="008F6144" w:rsidRPr="008F6144" w:rsidRDefault="008F6144" w:rsidP="008F6144">
      <w:pPr>
        <w:pStyle w:val="Zkladntext"/>
        <w:ind w:left="1146"/>
      </w:pPr>
    </w:p>
    <w:p w:rsidR="00BF2EEF" w:rsidRDefault="00832228" w:rsidP="007B21E9">
      <w:pPr>
        <w:pStyle w:val="Zkladntext"/>
        <w:numPr>
          <w:ilvl w:val="0"/>
          <w:numId w:val="14"/>
        </w:numPr>
      </w:pPr>
      <w:r w:rsidRPr="008F6144">
        <w:t>prídel do rezervného fondu</w:t>
      </w:r>
      <w:r w:rsidR="008F6144" w:rsidRPr="008F6144">
        <w:t xml:space="preserve"> –zatiaľ nebol daný návrh</w:t>
      </w:r>
    </w:p>
    <w:p w:rsidR="00BF2EEF" w:rsidRPr="008F6144" w:rsidRDefault="00BF2EEF" w:rsidP="00E024D1">
      <w:pPr>
        <w:pStyle w:val="Zkladntext"/>
        <w:numPr>
          <w:ilvl w:val="0"/>
          <w:numId w:val="14"/>
        </w:numPr>
      </w:pPr>
      <w:r w:rsidRPr="008F6144">
        <w:t xml:space="preserve">prevod na nerozdelený zisk minulých rokov </w:t>
      </w:r>
      <w:r w:rsidR="008F6144" w:rsidRPr="008F6144">
        <w:t>– zatiaľ nebol daný návrh</w:t>
      </w: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  <w:r>
        <w:t>.</w:t>
      </w:r>
    </w:p>
    <w:p w:rsidR="008D636B" w:rsidRDefault="008D636B" w:rsidP="008D636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účtovných jednotiek, v ktorých má orgán verejnej moci väčšinový podiel na hlasovacích právach</w:t>
      </w:r>
    </w:p>
    <w:p w:rsidR="008D636B" w:rsidRDefault="008D636B" w:rsidP="008D636B">
      <w:r>
        <w:t xml:space="preserve">       </w:t>
      </w:r>
      <w:r w:rsidRPr="00421837">
        <w:rPr>
          <w:sz w:val="18"/>
          <w:szCs w:val="18"/>
        </w:rPr>
        <w:t>Neaktuál</w:t>
      </w:r>
      <w:r>
        <w:t>ne</w:t>
      </w:r>
    </w:p>
    <w:p w:rsidR="008D636B" w:rsidRDefault="008D636B" w:rsidP="008D636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 xml:space="preserve">informácie účtovných jednotiek, ktorým bolo udelené výlučné právo alebo osobitné právo a účtovných jednotiek, ktorým bolo udelené právo poskytovať služby vo verejnom záujme </w:t>
      </w:r>
    </w:p>
    <w:p w:rsidR="008D636B" w:rsidRDefault="008D636B" w:rsidP="008D636B">
      <w:pPr>
        <w:pStyle w:val="Nadpis1"/>
        <w:numPr>
          <w:ilvl w:val="0"/>
          <w:numId w:val="0"/>
        </w:numPr>
        <w:spacing w:before="120" w:after="60"/>
        <w:ind w:left="709" w:hanging="349"/>
        <w:rPr>
          <w:b w:val="0"/>
          <w:caps w:val="0"/>
          <w:szCs w:val="18"/>
        </w:rPr>
      </w:pPr>
      <w:r>
        <w:rPr>
          <w:b w:val="0"/>
          <w:caps w:val="0"/>
          <w:szCs w:val="18"/>
        </w:rPr>
        <w:t>Neaktuálne</w:t>
      </w: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</w:pPr>
    </w:p>
    <w:p w:rsidR="00490ED4" w:rsidRDefault="00490ED4">
      <w:pPr>
        <w:spacing w:after="200" w:line="276" w:lineRule="auto"/>
        <w:rPr>
          <w:b/>
          <w:caps/>
          <w:sz w:val="18"/>
        </w:rPr>
      </w:pPr>
      <w:r>
        <w:br w:type="page"/>
      </w:r>
    </w:p>
    <w:bookmarkEnd w:id="29"/>
    <w:p w:rsidR="00AC61BA" w:rsidRPr="00B50225" w:rsidRDefault="00AC61BA" w:rsidP="00AC61BA">
      <w:pPr>
        <w:pStyle w:val="Nadpis1"/>
        <w:numPr>
          <w:ilvl w:val="0"/>
          <w:numId w:val="0"/>
        </w:numPr>
        <w:spacing w:before="120" w:after="60"/>
        <w:rPr>
          <w:szCs w:val="18"/>
        </w:rPr>
      </w:pPr>
      <w:r w:rsidRPr="00891481">
        <w:rPr>
          <w:szCs w:val="18"/>
        </w:rPr>
        <w:lastRenderedPageBreak/>
        <w:t>Prehľad peňaž</w:t>
      </w:r>
      <w:r w:rsidRPr="00B50225">
        <w:rPr>
          <w:szCs w:val="18"/>
        </w:rPr>
        <w:t>ných tokov k 31. decembru 2014</w:t>
      </w:r>
    </w:p>
    <w:p w:rsidR="001E16B3" w:rsidRDefault="001E16B3" w:rsidP="0058479C">
      <w:pPr>
        <w:pStyle w:val="Zkladntext"/>
        <w:rPr>
          <w:b/>
          <w:lang w:val="de-DE"/>
        </w:rPr>
      </w:pPr>
    </w:p>
    <w:p w:rsidR="008C2E2B" w:rsidRPr="00B50225" w:rsidRDefault="008C2E2B" w:rsidP="008C2E2B">
      <w:pPr>
        <w:pStyle w:val="Zkladntext"/>
        <w:ind w:left="0"/>
        <w:rPr>
          <w:szCs w:val="18"/>
        </w:rPr>
      </w:pPr>
    </w:p>
    <w:bookmarkStart w:id="30" w:name="_MON_1405950650"/>
    <w:bookmarkEnd w:id="30"/>
    <w:p w:rsidR="008C2E2B" w:rsidRDefault="00E024D1" w:rsidP="008C2E2B">
      <w:pPr>
        <w:pStyle w:val="Zkladntext"/>
        <w:rPr>
          <w:b/>
          <w:lang w:val="de-DE"/>
        </w:rPr>
      </w:pPr>
      <w:r w:rsidRPr="00B50225">
        <w:rPr>
          <w:szCs w:val="18"/>
        </w:rPr>
        <w:object w:dxaOrig="8859" w:dyaOrig="6653">
          <v:shape id="_x0000_i1026" type="#_x0000_t75" style="width:461.25pt;height:367.5pt" o:ole="" o:preferrelative="f">
            <v:imagedata r:id="rId19" o:title=""/>
            <o:lock v:ext="edit" aspectratio="f"/>
          </v:shape>
          <o:OLEObject Type="Embed" ProgID="Excel.Sheet.12" ShapeID="_x0000_i1026" DrawAspect="Content" ObjectID="_1501499759" r:id="rId20"/>
        </w:object>
      </w: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8C2E2B">
      <w:pPr>
        <w:pStyle w:val="Zkladntext"/>
        <w:ind w:left="0"/>
        <w:rPr>
          <w:b/>
          <w:lang w:val="de-DE"/>
        </w:rPr>
      </w:pPr>
    </w:p>
    <w:p w:rsidR="008C2E2B" w:rsidRPr="00B50225" w:rsidRDefault="00F14C15" w:rsidP="008C2E2B">
      <w:pPr>
        <w:pStyle w:val="Nadpis1"/>
        <w:numPr>
          <w:ilvl w:val="0"/>
          <w:numId w:val="0"/>
        </w:numPr>
        <w:spacing w:before="120" w:after="60"/>
        <w:rPr>
          <w:szCs w:val="18"/>
        </w:rPr>
      </w:pPr>
      <w:r>
        <w:rPr>
          <w:szCs w:val="18"/>
        </w:rPr>
        <w:t xml:space="preserve">          </w:t>
      </w:r>
      <w:r w:rsidR="00AC61BA">
        <w:rPr>
          <w:szCs w:val="18"/>
        </w:rPr>
        <w:t>Peňažné toky z prevádzky</w:t>
      </w:r>
    </w:p>
    <w:bookmarkStart w:id="31" w:name="_MON_1405950641"/>
    <w:bookmarkEnd w:id="31"/>
    <w:p w:rsidR="008C2E2B" w:rsidRPr="00B50225" w:rsidRDefault="001156EA" w:rsidP="008C2E2B">
      <w:pPr>
        <w:pStyle w:val="Zkladntext"/>
        <w:rPr>
          <w:szCs w:val="18"/>
          <w:lang w:val="de-DE"/>
        </w:rPr>
      </w:pPr>
      <w:r w:rsidRPr="00B50225">
        <w:rPr>
          <w:szCs w:val="18"/>
        </w:rPr>
        <w:object w:dxaOrig="8764" w:dyaOrig="8117">
          <v:shape id="_x0000_i1027" type="#_x0000_t75" style="width:438pt;height:456pt" o:ole="" o:preferrelative="f">
            <v:imagedata r:id="rId21" o:title=""/>
            <o:lock v:ext="edit" aspectratio="f"/>
          </v:shape>
          <o:OLEObject Type="Embed" ProgID="Excel.Sheet.12" ShapeID="_x0000_i1027" DrawAspect="Content" ObjectID="_1501499760" r:id="rId22"/>
        </w:object>
      </w: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8C2E2B" w:rsidRDefault="008C2E2B" w:rsidP="0058479C">
      <w:pPr>
        <w:pStyle w:val="Zkladntext"/>
        <w:rPr>
          <w:b/>
          <w:lang w:val="de-DE"/>
        </w:rPr>
      </w:pPr>
    </w:p>
    <w:p w:rsidR="0058479C" w:rsidRPr="00685B26" w:rsidRDefault="001E16B3" w:rsidP="0058479C">
      <w:pPr>
        <w:pStyle w:val="Zkladntext"/>
        <w:rPr>
          <w:b/>
          <w:lang w:val="de-DE"/>
        </w:rPr>
      </w:pPr>
      <w:r w:rsidRPr="00685B26">
        <w:rPr>
          <w:b/>
          <w:lang w:val="de-DE"/>
        </w:rPr>
        <w:t>Doplňujúce informácie</w:t>
      </w:r>
      <w:r w:rsidR="00357DBC" w:rsidRPr="00685B26">
        <w:rPr>
          <w:b/>
          <w:lang w:val="de-DE"/>
        </w:rPr>
        <w:t xml:space="preserve"> a  predpoklad</w:t>
      </w:r>
      <w:r w:rsidR="00C23D6A" w:rsidRPr="00685B26">
        <w:rPr>
          <w:b/>
          <w:lang w:val="de-DE"/>
        </w:rPr>
        <w:t>a</w:t>
      </w:r>
      <w:r w:rsidR="00357DBC" w:rsidRPr="00685B26">
        <w:rPr>
          <w:b/>
          <w:lang w:val="de-DE"/>
        </w:rPr>
        <w:t>ný vývoj Spoločnosti</w:t>
      </w:r>
    </w:p>
    <w:p w:rsidR="008D636B" w:rsidRPr="00685B26" w:rsidRDefault="008D636B" w:rsidP="0058479C">
      <w:pPr>
        <w:pStyle w:val="Zkladntext"/>
        <w:rPr>
          <w:b/>
          <w:lang w:val="de-DE"/>
        </w:rPr>
      </w:pPr>
    </w:p>
    <w:p w:rsidR="001E16B3" w:rsidRPr="00685B26" w:rsidRDefault="008D636B" w:rsidP="0058479C">
      <w:pPr>
        <w:pStyle w:val="Zkladntext"/>
        <w:rPr>
          <w:lang w:val="de-DE"/>
        </w:rPr>
      </w:pPr>
      <w:r w:rsidRPr="00685B26">
        <w:rPr>
          <w:lang w:val="de-DE"/>
        </w:rPr>
        <w:t>Spoločnosť eviduje právne spory /neuhradené pohľadávky za tovar/:</w:t>
      </w:r>
    </w:p>
    <w:p w:rsidR="008D636B" w:rsidRPr="00685B26" w:rsidRDefault="008D636B" w:rsidP="007B21E9">
      <w:pPr>
        <w:pStyle w:val="Zkladntext"/>
        <w:numPr>
          <w:ilvl w:val="0"/>
          <w:numId w:val="15"/>
        </w:numPr>
        <w:rPr>
          <w:sz w:val="20"/>
        </w:rPr>
      </w:pPr>
      <w:r w:rsidRPr="00685B26">
        <w:rPr>
          <w:sz w:val="20"/>
        </w:rPr>
        <w:t>,,exekúcií</w:t>
      </w:r>
    </w:p>
    <w:p w:rsidR="008D636B" w:rsidRPr="00685B26" w:rsidRDefault="008D636B" w:rsidP="007B21E9">
      <w:pPr>
        <w:pStyle w:val="Zkladntext"/>
        <w:numPr>
          <w:ilvl w:val="0"/>
          <w:numId w:val="15"/>
        </w:numPr>
        <w:rPr>
          <w:sz w:val="20"/>
        </w:rPr>
      </w:pPr>
      <w:r w:rsidRPr="00685B26">
        <w:rPr>
          <w:sz w:val="20"/>
        </w:rPr>
        <w:t>.. konkurzy</w:t>
      </w:r>
    </w:p>
    <w:p w:rsidR="008D636B" w:rsidRPr="00685B26" w:rsidRDefault="008D636B" w:rsidP="007B21E9">
      <w:pPr>
        <w:pStyle w:val="Zkladntext"/>
        <w:numPr>
          <w:ilvl w:val="0"/>
          <w:numId w:val="15"/>
        </w:numPr>
        <w:rPr>
          <w:sz w:val="20"/>
        </w:rPr>
      </w:pPr>
      <w:r w:rsidRPr="00685B26">
        <w:rPr>
          <w:sz w:val="20"/>
        </w:rPr>
        <w:t>právnoplatný rozkaz</w:t>
      </w:r>
    </w:p>
    <w:p w:rsidR="008D636B" w:rsidRPr="00685B26" w:rsidRDefault="008D636B" w:rsidP="008D636B">
      <w:pPr>
        <w:pStyle w:val="Zkladntext"/>
        <w:ind w:left="1146"/>
        <w:rPr>
          <w:sz w:val="20"/>
        </w:rPr>
      </w:pPr>
    </w:p>
    <w:p w:rsidR="008D636B" w:rsidRPr="00685B26" w:rsidRDefault="008D636B" w:rsidP="008D636B">
      <w:pPr>
        <w:pStyle w:val="Zkladntext"/>
        <w:rPr>
          <w:sz w:val="20"/>
        </w:rPr>
      </w:pPr>
      <w:r w:rsidRPr="00685B26">
        <w:rPr>
          <w:sz w:val="20"/>
        </w:rPr>
        <w:t>Pripravuje žalobu na pokutu vystavenú neoprávnene ochodným reťazcom za neoznačovanie dátumu spotreby</w:t>
      </w:r>
    </w:p>
    <w:p w:rsidR="00357DBC" w:rsidRPr="00685B26" w:rsidRDefault="00357DBC" w:rsidP="008D636B">
      <w:pPr>
        <w:pStyle w:val="Zkladntext"/>
        <w:rPr>
          <w:sz w:val="20"/>
        </w:rPr>
      </w:pPr>
    </w:p>
    <w:p w:rsidR="00DF26B7" w:rsidRPr="00685B26" w:rsidRDefault="00357DBC" w:rsidP="0001172B">
      <w:pPr>
        <w:pStyle w:val="Zkladntext"/>
        <w:rPr>
          <w:sz w:val="20"/>
        </w:rPr>
      </w:pPr>
      <w:r w:rsidRPr="00685B26">
        <w:rPr>
          <w:sz w:val="20"/>
        </w:rPr>
        <w:t>V záu</w:t>
      </w:r>
      <w:r w:rsidR="00F157A4" w:rsidRPr="00685B26">
        <w:rPr>
          <w:sz w:val="20"/>
        </w:rPr>
        <w:t>j</w:t>
      </w:r>
      <w:r w:rsidRPr="00685B26">
        <w:rPr>
          <w:sz w:val="20"/>
        </w:rPr>
        <w:t xml:space="preserve">me uspokojovania potrieb a požiadaviek spotrebiteľov bude Spoločnosť pokračovať v smerovaní </w:t>
      </w:r>
      <w:r w:rsidR="00F157A4" w:rsidRPr="00685B26">
        <w:rPr>
          <w:sz w:val="20"/>
        </w:rPr>
        <w:t xml:space="preserve"> z roku 2014:</w:t>
      </w:r>
    </w:p>
    <w:p w:rsidR="00F157A4" w:rsidRDefault="00F157A4" w:rsidP="00F157A4">
      <w:pPr>
        <w:pStyle w:val="Default"/>
        <w:rPr>
          <w:sz w:val="20"/>
          <w:szCs w:val="20"/>
        </w:rPr>
      </w:pPr>
    </w:p>
    <w:p w:rsidR="00F157A4" w:rsidRPr="00685B26" w:rsidRDefault="00F157A4" w:rsidP="00F157A4">
      <w:pPr>
        <w:pStyle w:val="Default"/>
        <w:spacing w:after="33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bude rozširovať odbytové cesty, hľadať nových odberateľov v tuzemsku i zahraničí </w:t>
      </w:r>
    </w:p>
    <w:p w:rsidR="00F157A4" w:rsidRPr="00685B26" w:rsidRDefault="00F157A4" w:rsidP="00F157A4">
      <w:pPr>
        <w:pStyle w:val="Default"/>
        <w:spacing w:after="33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bude rozširovať sortiment o nové príchute </w:t>
      </w:r>
    </w:p>
    <w:p w:rsidR="00F157A4" w:rsidRPr="00685B26" w:rsidRDefault="00F157A4" w:rsidP="00F157A4">
      <w:pPr>
        <w:pStyle w:val="Default"/>
        <w:spacing w:after="33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uchádzať sa o privátne značky </w:t>
      </w:r>
    </w:p>
    <w:p w:rsidR="00F157A4" w:rsidRPr="00685B26" w:rsidRDefault="00F157A4" w:rsidP="00F157A4">
      <w:pPr>
        <w:pStyle w:val="Default"/>
        <w:spacing w:after="33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hľadanie nových odberateľov vstupných surovín so zameraním na kvalitu a cenu </w:t>
      </w:r>
    </w:p>
    <w:p w:rsidR="00F157A4" w:rsidRPr="00685B26" w:rsidRDefault="00F157A4" w:rsidP="00F157A4">
      <w:pPr>
        <w:pStyle w:val="Default"/>
        <w:spacing w:after="33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zlepšovať logistiku </w:t>
      </w:r>
    </w:p>
    <w:p w:rsidR="00F157A4" w:rsidRPr="00685B26" w:rsidRDefault="00F157A4" w:rsidP="00F157A4">
      <w:pPr>
        <w:pStyle w:val="Default"/>
        <w:rPr>
          <w:sz w:val="20"/>
          <w:szCs w:val="20"/>
        </w:rPr>
      </w:pPr>
      <w:r w:rsidRPr="00685B26">
        <w:rPr>
          <w:sz w:val="20"/>
          <w:szCs w:val="20"/>
        </w:rPr>
        <w:t xml:space="preserve"> </w:t>
      </w:r>
      <w:r w:rsidRPr="00685B26">
        <w:rPr>
          <w:iCs/>
          <w:sz w:val="20"/>
          <w:szCs w:val="20"/>
        </w:rPr>
        <w:t xml:space="preserve">hľadať možnosti znižovania nákladov </w:t>
      </w:r>
    </w:p>
    <w:p w:rsidR="00F157A4" w:rsidRPr="00685B26" w:rsidRDefault="00F157A4" w:rsidP="00F157A4">
      <w:pPr>
        <w:pStyle w:val="Default"/>
        <w:rPr>
          <w:sz w:val="20"/>
          <w:szCs w:val="20"/>
        </w:rPr>
      </w:pPr>
    </w:p>
    <w:p w:rsidR="00F157A4" w:rsidRDefault="00F157A4" w:rsidP="00F157A4">
      <w:pPr>
        <w:pStyle w:val="Zkladntext"/>
        <w:rPr>
          <w:iCs/>
          <w:sz w:val="20"/>
        </w:rPr>
      </w:pPr>
      <w:r w:rsidRPr="00685B26">
        <w:rPr>
          <w:iCs/>
          <w:sz w:val="20"/>
        </w:rPr>
        <w:t xml:space="preserve">Pre udržanie konkurencieschopnosti </w:t>
      </w:r>
      <w:r w:rsidR="00485FB0">
        <w:rPr>
          <w:iCs/>
          <w:sz w:val="20"/>
        </w:rPr>
        <w:t xml:space="preserve">spoločnosťzačala v roku 2014 v zmysle Zmluvy o poskytnutí NFP </w:t>
      </w:r>
    </w:p>
    <w:p w:rsidR="00485FB0" w:rsidRDefault="00485FB0" w:rsidP="00F157A4">
      <w:pPr>
        <w:pStyle w:val="Zkladntext"/>
        <w:rPr>
          <w:iCs/>
          <w:sz w:val="20"/>
        </w:rPr>
      </w:pPr>
      <w:r>
        <w:rPr>
          <w:iCs/>
          <w:sz w:val="20"/>
        </w:rPr>
        <w:t>č. KaHR – 11SP-1201/1170/167 realizovať projekt Zvýšenie konkurencieschopnosti značky Baldovská</w:t>
      </w:r>
    </w:p>
    <w:p w:rsidR="00485FB0" w:rsidRDefault="00485FB0" w:rsidP="00F157A4">
      <w:pPr>
        <w:pStyle w:val="Zkladntext"/>
        <w:rPr>
          <w:iCs/>
          <w:sz w:val="20"/>
        </w:rPr>
      </w:pPr>
      <w:r>
        <w:rPr>
          <w:iCs/>
          <w:sz w:val="20"/>
        </w:rPr>
        <w:t>inplementáciou inovačných technologií a technologických transferov s termínom 31.12.2015.</w:t>
      </w:r>
    </w:p>
    <w:p w:rsidR="0072089D" w:rsidRDefault="0072089D" w:rsidP="00F157A4">
      <w:pPr>
        <w:pStyle w:val="Zkladntext"/>
        <w:rPr>
          <w:iCs/>
          <w:sz w:val="20"/>
        </w:rPr>
      </w:pPr>
    </w:p>
    <w:p w:rsidR="0072089D" w:rsidRDefault="0024514E" w:rsidP="00F157A4">
      <w:pPr>
        <w:pStyle w:val="Zkladntext"/>
        <w:rPr>
          <w:iCs/>
          <w:sz w:val="20"/>
        </w:rPr>
      </w:pPr>
      <w:r>
        <w:rPr>
          <w:iCs/>
          <w:sz w:val="20"/>
        </w:rPr>
        <w:t>Spoločnosť nemá žiadne iné obchodné transakcie so spriaznenými osobami.</w:t>
      </w:r>
    </w:p>
    <w:p w:rsidR="0072089D" w:rsidRDefault="0072089D" w:rsidP="007F4CEB">
      <w:pPr>
        <w:pStyle w:val="Zkladntext"/>
        <w:ind w:left="0"/>
        <w:rPr>
          <w:iCs/>
          <w:sz w:val="20"/>
        </w:rPr>
      </w:pPr>
    </w:p>
    <w:p w:rsidR="007F4CEB" w:rsidRPr="006469BB" w:rsidRDefault="007F4CEB" w:rsidP="007F4CEB">
      <w:pPr>
        <w:rPr>
          <w:rFonts w:ascii="Calibri" w:hAnsi="Calibri"/>
        </w:rPr>
      </w:pPr>
    </w:p>
    <w:p w:rsidR="007F4CEB" w:rsidRPr="006469BB" w:rsidRDefault="007F4CEB" w:rsidP="007F4CEB">
      <w:pPr>
        <w:pStyle w:val="Nadpis1"/>
        <w:numPr>
          <w:ilvl w:val="0"/>
          <w:numId w:val="0"/>
        </w:numPr>
        <w:ind w:left="450" w:hanging="360"/>
        <w:rPr>
          <w:rFonts w:ascii="Calibri" w:hAnsi="Calibri"/>
        </w:rPr>
      </w:pPr>
      <w:r w:rsidRPr="006469BB">
        <w:rPr>
          <w:rFonts w:ascii="Calibri" w:hAnsi="Calibri"/>
        </w:rPr>
        <w:t xml:space="preserve">PRÍJMY A VÝHODY ČLENOV </w:t>
      </w:r>
      <w:r>
        <w:rPr>
          <w:rFonts w:ascii="Calibri" w:hAnsi="Calibri"/>
        </w:rPr>
        <w:t xml:space="preserve">ŠTATUTÁRNYCH ORGÁNOV, DOZORNÝCv </w:t>
      </w:r>
      <w:r w:rsidRPr="006469BB">
        <w:rPr>
          <w:rFonts w:ascii="Calibri" w:hAnsi="Calibri"/>
        </w:rPr>
        <w:t>ORGÁNOV A INÝCH ORG</w:t>
      </w:r>
      <w:r>
        <w:rPr>
          <w:rFonts w:ascii="Calibri" w:hAnsi="Calibri"/>
        </w:rPr>
        <w:t>ÁNOV</w:t>
      </w:r>
      <w:r w:rsidRPr="006469BB">
        <w:rPr>
          <w:rFonts w:ascii="Calibri" w:hAnsi="Calibri"/>
        </w:rPr>
        <w:t xml:space="preserve">  SPOLOČNOSTI</w:t>
      </w:r>
    </w:p>
    <w:p w:rsidR="007F4CEB" w:rsidRPr="006469BB" w:rsidRDefault="007F4CEB" w:rsidP="007F4CEB">
      <w:pPr>
        <w:rPr>
          <w:rFonts w:ascii="Calibri" w:hAnsi="Calibri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243"/>
        <w:gridCol w:w="1456"/>
        <w:gridCol w:w="439"/>
        <w:gridCol w:w="965"/>
        <w:gridCol w:w="1815"/>
        <w:gridCol w:w="1423"/>
        <w:gridCol w:w="16"/>
        <w:gridCol w:w="1254"/>
        <w:gridCol w:w="17"/>
      </w:tblGrid>
      <w:tr w:rsidR="007F4CEB" w:rsidRPr="007F4CEB" w:rsidTr="007F4CEB">
        <w:trPr>
          <w:cantSplit/>
          <w:trHeight w:val="425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Druh príjmu, výhody</w:t>
            </w:r>
          </w:p>
        </w:tc>
        <w:tc>
          <w:tcPr>
            <w:tcW w:w="5103" w:type="dxa"/>
            <w:gridSpan w:val="4"/>
            <w:vAlign w:val="center"/>
          </w:tcPr>
          <w:p w:rsidR="007F4CEB" w:rsidRPr="007F4CEB" w:rsidRDefault="007F4CEB" w:rsidP="007F4CEB">
            <w:r w:rsidRPr="007F4CEB">
              <w:t>Hodnota  príjmu, výhody súčasných členov orgánov</w:t>
            </w:r>
          </w:p>
        </w:tc>
        <w:tc>
          <w:tcPr>
            <w:tcW w:w="4525" w:type="dxa"/>
            <w:gridSpan w:val="5"/>
            <w:vAlign w:val="center"/>
          </w:tcPr>
          <w:p w:rsidR="007F4CEB" w:rsidRPr="007F4CEB" w:rsidRDefault="007F4CEB" w:rsidP="007F4CEB">
            <w:r w:rsidRPr="007F4CEB">
              <w:t xml:space="preserve">Hodnota príjmu, výhody bývalých členov orgánov  -nebola zmena členov                                                      </w:t>
            </w:r>
          </w:p>
        </w:tc>
      </w:tr>
      <w:tr w:rsidR="007F4CEB" w:rsidRPr="007F4CEB" w:rsidTr="007F4CEB">
        <w:trPr>
          <w:gridAfter w:val="1"/>
          <w:wAfter w:w="17" w:type="dxa"/>
          <w:cantSplit/>
          <w:trHeight w:val="330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štatutárnych</w:t>
            </w:r>
          </w:p>
        </w:tc>
        <w:tc>
          <w:tcPr>
            <w:tcW w:w="1456" w:type="dxa"/>
            <w:noWrap/>
            <w:vAlign w:val="center"/>
          </w:tcPr>
          <w:p w:rsidR="007F4CEB" w:rsidRPr="007F4CEB" w:rsidRDefault="007F4CEB" w:rsidP="007F4CEB">
            <w:r w:rsidRPr="007F4CEB">
              <w:t>dozorných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iných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štatutárnych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dozorných</w:t>
            </w:r>
          </w:p>
        </w:tc>
        <w:tc>
          <w:tcPr>
            <w:tcW w:w="1254" w:type="dxa"/>
            <w:noWrap/>
            <w:vAlign w:val="center"/>
          </w:tcPr>
          <w:p w:rsidR="007F4CEB" w:rsidRPr="007F4CEB" w:rsidRDefault="007F4CEB" w:rsidP="007F4CEB">
            <w:r w:rsidRPr="007F4CEB">
              <w:t>iných</w:t>
            </w:r>
          </w:p>
        </w:tc>
      </w:tr>
      <w:tr w:rsidR="007F4CEB" w:rsidRPr="007F4CEB" w:rsidTr="007F4CEB">
        <w:trPr>
          <w:cantSplit/>
          <w:trHeight w:val="223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5103" w:type="dxa"/>
            <w:gridSpan w:val="4"/>
            <w:noWrap/>
            <w:vAlign w:val="center"/>
          </w:tcPr>
          <w:p w:rsidR="007F4CEB" w:rsidRPr="007F4CEB" w:rsidRDefault="007F4CEB" w:rsidP="007F4CEB">
            <w:r w:rsidRPr="007F4CEB">
              <w:t>Časť 1 - Bežné účtovné obdobie</w:t>
            </w:r>
          </w:p>
        </w:tc>
        <w:tc>
          <w:tcPr>
            <w:tcW w:w="4525" w:type="dxa"/>
            <w:gridSpan w:val="5"/>
            <w:noWrap/>
            <w:vAlign w:val="center"/>
          </w:tcPr>
          <w:p w:rsidR="007F4CEB" w:rsidRPr="007F4CEB" w:rsidRDefault="007F4CEB" w:rsidP="007F4CEB">
            <w:r w:rsidRPr="007F4CEB">
              <w:t>Časť 1 - Bežné účtovné obdobie</w:t>
            </w:r>
          </w:p>
        </w:tc>
      </w:tr>
      <w:tr w:rsidR="007F4CEB" w:rsidRPr="007F4CEB" w:rsidTr="007F4CEB">
        <w:trPr>
          <w:trHeight w:val="345"/>
          <w:jc w:val="center"/>
        </w:trPr>
        <w:tc>
          <w:tcPr>
            <w:tcW w:w="1720" w:type="dxa"/>
            <w:noWrap/>
            <w:vAlign w:val="center"/>
          </w:tcPr>
          <w:p w:rsidR="007F4CEB" w:rsidRPr="007F4CEB" w:rsidRDefault="007F4CEB" w:rsidP="007F4CEB"/>
        </w:tc>
        <w:tc>
          <w:tcPr>
            <w:tcW w:w="5103" w:type="dxa"/>
            <w:gridSpan w:val="4"/>
            <w:noWrap/>
            <w:vAlign w:val="center"/>
          </w:tcPr>
          <w:p w:rsidR="007F4CEB" w:rsidRPr="007F4CEB" w:rsidRDefault="007F4CEB" w:rsidP="007F4CEB">
            <w:r w:rsidRPr="007F4CEB">
              <w:t>Časť 2 - Bezprostredne predchádzajúce účtovné obdobie</w:t>
            </w:r>
          </w:p>
        </w:tc>
        <w:tc>
          <w:tcPr>
            <w:tcW w:w="4525" w:type="dxa"/>
            <w:gridSpan w:val="5"/>
            <w:noWrap/>
            <w:vAlign w:val="center"/>
          </w:tcPr>
          <w:p w:rsidR="007F4CEB" w:rsidRPr="007F4CEB" w:rsidRDefault="007F4CEB" w:rsidP="007F4CEB">
            <w:r w:rsidRPr="007F4CEB">
              <w:t>Časť 2 - Bezprostredne predchádzajúce účtovné obdobie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Peňažné príjmy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>
              <w:t>29462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24514E" w:rsidP="007F4CEB">
            <w:r>
              <w:t>22101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112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>
              <w:t>20676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24514E" w:rsidP="007F4CEB">
            <w:r>
              <w:t>19796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78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Nepeňažné príjmy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132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Peňažné  preddavky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70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Nepeňažné preddavky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70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Poskytnuté úvery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70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vMerge w:val="restart"/>
            <w:noWrap/>
            <w:vAlign w:val="center"/>
          </w:tcPr>
          <w:p w:rsidR="007F4CEB" w:rsidRPr="007F4CEB" w:rsidRDefault="007F4CEB" w:rsidP="007F4CEB">
            <w:r w:rsidRPr="007F4CEB">
              <w:t>Poskytnuté záruky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70"/>
          <w:jc w:val="center"/>
        </w:trPr>
        <w:tc>
          <w:tcPr>
            <w:tcW w:w="1720" w:type="dxa"/>
            <w:vMerge/>
            <w:vAlign w:val="center"/>
          </w:tcPr>
          <w:p w:rsidR="007F4CEB" w:rsidRPr="007F4CEB" w:rsidRDefault="007F4CEB" w:rsidP="007F4CEB"/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  <w:tr w:rsidR="007F4CEB" w:rsidRPr="007F4CEB" w:rsidTr="007F4CEB">
        <w:trPr>
          <w:cantSplit/>
          <w:trHeight w:val="330"/>
          <w:jc w:val="center"/>
        </w:trPr>
        <w:tc>
          <w:tcPr>
            <w:tcW w:w="1720" w:type="dxa"/>
            <w:noWrap/>
            <w:vAlign w:val="center"/>
          </w:tcPr>
          <w:p w:rsidR="007F4CEB" w:rsidRPr="007F4CEB" w:rsidRDefault="007F4CEB" w:rsidP="007F4CEB">
            <w:r w:rsidRPr="007F4CEB">
              <w:t>Iné</w:t>
            </w:r>
          </w:p>
        </w:tc>
        <w:tc>
          <w:tcPr>
            <w:tcW w:w="2243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965" w:type="dxa"/>
            <w:noWrap/>
            <w:vAlign w:val="center"/>
          </w:tcPr>
          <w:p w:rsidR="007F4CEB" w:rsidRPr="007F4CEB" w:rsidRDefault="007F4CEB" w:rsidP="007F4CEB">
            <w:r w:rsidRPr="007F4CEB">
              <w:t>0</w:t>
            </w:r>
          </w:p>
        </w:tc>
        <w:tc>
          <w:tcPr>
            <w:tcW w:w="1815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423" w:type="dxa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7F4CEB" w:rsidRPr="007F4CEB" w:rsidRDefault="007F4CEB" w:rsidP="007F4CEB">
            <w:r w:rsidRPr="007F4CEB">
              <w:t> </w:t>
            </w:r>
          </w:p>
        </w:tc>
      </w:tr>
    </w:tbl>
    <w:p w:rsidR="0072089D" w:rsidRPr="00685B26" w:rsidRDefault="0072089D" w:rsidP="007F4CEB">
      <w:pPr>
        <w:pStyle w:val="Zkladntext"/>
        <w:ind w:left="0"/>
        <w:rPr>
          <w:sz w:val="20"/>
          <w:highlight w:val="yellow"/>
        </w:rPr>
      </w:pPr>
    </w:p>
    <w:sectPr w:rsidR="0072089D" w:rsidRPr="00685B26" w:rsidSect="00084577">
      <w:headerReference w:type="default" r:id="rId23"/>
      <w:headerReference w:type="first" r:id="rId24"/>
      <w:footerReference w:type="first" r:id="rId25"/>
      <w:pgSz w:w="11907" w:h="16840" w:code="9"/>
      <w:pgMar w:top="1134" w:right="425" w:bottom="1979" w:left="1021" w:header="67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09" w:rsidRDefault="00A60E09" w:rsidP="00E95128">
      <w:r>
        <w:separator/>
      </w:r>
    </w:p>
  </w:endnote>
  <w:endnote w:type="continuationSeparator" w:id="0">
    <w:p w:rsidR="00A60E09" w:rsidRDefault="00A60E09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E" w:rsidRDefault="0095348E">
    <w:pPr>
      <w:pStyle w:val="Pta"/>
      <w:jc w:val="right"/>
    </w:pPr>
    <w:r w:rsidRPr="00803D2C">
      <w:rPr>
        <w:sz w:val="16"/>
        <w:szCs w:val="16"/>
      </w:rPr>
      <w:t>.</w:t>
    </w:r>
    <w:r>
      <w:rPr>
        <w:sz w:val="16"/>
        <w:szCs w:val="16"/>
      </w:rPr>
      <w:tab/>
    </w:r>
    <w:sdt>
      <w:sdtPr>
        <w:id w:val="9572123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E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5348E" w:rsidRPr="00F70C00" w:rsidRDefault="0095348E" w:rsidP="002F05C7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E" w:rsidRDefault="0095348E" w:rsidP="00F70C00">
    <w:pPr>
      <w:pStyle w:val="Pta"/>
      <w:tabs>
        <w:tab w:val="clear" w:pos="9072"/>
        <w:tab w:val="right" w:pos="9214"/>
      </w:tabs>
    </w:pPr>
    <w:r w:rsidRPr="00803D2C">
      <w:rPr>
        <w:sz w:val="16"/>
        <w:szCs w:val="16"/>
        <w:lang w:val="en-US"/>
      </w:rPr>
      <w:t xml:space="preserve">© </w:t>
    </w:r>
    <w:r>
      <w:rPr>
        <w:sz w:val="16"/>
        <w:szCs w:val="16"/>
        <w:lang w:val="en-US"/>
      </w:rPr>
      <w:t>2013</w:t>
    </w:r>
    <w:r w:rsidRPr="00803D2C">
      <w:rPr>
        <w:sz w:val="16"/>
        <w:szCs w:val="16"/>
        <w:lang w:val="en-US"/>
      </w:rPr>
      <w:t xml:space="preserve"> KPMG Slovensko, spol. s r. o. V</w:t>
    </w:r>
    <w:r w:rsidRPr="00803D2C">
      <w:rPr>
        <w:sz w:val="16"/>
        <w:szCs w:val="16"/>
      </w:rPr>
      <w:t>šetky práva vyhradené. Vytlačené na Slovensku.</w:t>
    </w:r>
    <w:r w:rsidRPr="00E95128">
      <w:t xml:space="preserve"> </w:t>
    </w:r>
    <w:r>
      <w:tab/>
    </w:r>
    <w:sdt>
      <w:sdtPr>
        <w:id w:val="78100714"/>
        <w:docPartObj>
          <w:docPartGallery w:val="Page Numbers (Bottom of Page)"/>
          <w:docPartUnique/>
        </w:docPartObj>
      </w:sdtPr>
      <w:sdtEndPr/>
      <w:sdtContent>
        <w:r w:rsidRPr="00F70C00">
          <w:rPr>
            <w:b/>
          </w:rPr>
          <w:fldChar w:fldCharType="begin"/>
        </w:r>
        <w:r w:rsidRPr="00F70C00">
          <w:rPr>
            <w:b/>
          </w:rPr>
          <w:instrText xml:space="preserve"> PAGE   \* MERGEFORMAT </w:instrText>
        </w:r>
        <w:r w:rsidRPr="00F70C00">
          <w:rPr>
            <w:b/>
          </w:rPr>
          <w:fldChar w:fldCharType="separate"/>
        </w:r>
        <w:r>
          <w:rPr>
            <w:b/>
            <w:noProof/>
          </w:rPr>
          <w:t>17</w:t>
        </w:r>
        <w:r w:rsidRPr="00F70C00">
          <w:rPr>
            <w:b/>
          </w:rPr>
          <w:fldChar w:fldCharType="end"/>
        </w:r>
      </w:sdtContent>
    </w:sdt>
  </w:p>
  <w:p w:rsidR="0095348E" w:rsidRDefault="0095348E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  <w:p w:rsidR="0095348E" w:rsidRPr="00F70C00" w:rsidRDefault="0095348E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09" w:rsidRDefault="00A60E09" w:rsidP="00E95128">
      <w:r>
        <w:separator/>
      </w:r>
    </w:p>
  </w:footnote>
  <w:footnote w:type="continuationSeparator" w:id="0">
    <w:p w:rsidR="00A60E09" w:rsidRDefault="00A60E09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E" w:rsidRDefault="0095348E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95348E" w:rsidRPr="00E95128" w:rsidRDefault="0095348E" w:rsidP="00C3195E">
    <w:pPr>
      <w:pStyle w:val="Hlavika"/>
      <w:tabs>
        <w:tab w:val="center" w:pos="4820"/>
        <w:tab w:val="right" w:pos="9214"/>
      </w:tabs>
    </w:pPr>
    <w:r>
      <w:rPr>
        <w:sz w:val="18"/>
        <w:szCs w:val="18"/>
      </w:rPr>
      <w:t xml:space="preserve">                                                                                   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79"/>
      <w:gridCol w:w="283"/>
      <w:gridCol w:w="282"/>
      <w:gridCol w:w="283"/>
      <w:gridCol w:w="282"/>
      <w:gridCol w:w="283"/>
      <w:gridCol w:w="282"/>
      <w:gridCol w:w="283"/>
      <w:gridCol w:w="282"/>
    </w:tblGrid>
    <w:tr w:rsidR="0095348E" w:rsidRPr="00C14925" w:rsidTr="00CD6251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C14925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>Poznámky Úč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:rsidR="0095348E" w:rsidRPr="00833D0C" w:rsidRDefault="0095348E" w:rsidP="00A34E3F">
    <w:pPr>
      <w:pStyle w:val="Hlavika"/>
      <w:tabs>
        <w:tab w:val="center" w:pos="4962"/>
        <w:tab w:val="right" w:pos="9213"/>
      </w:tabs>
      <w:ind w:right="-1"/>
      <w:jc w:val="right"/>
      <w:rPr>
        <w:sz w:val="18"/>
        <w:szCs w:val="18"/>
        <w:lang w:val="en-GB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2"/>
      <w:gridCol w:w="4162"/>
      <w:gridCol w:w="279"/>
      <w:gridCol w:w="280"/>
      <w:gridCol w:w="279"/>
      <w:gridCol w:w="287"/>
      <w:gridCol w:w="279"/>
      <w:gridCol w:w="278"/>
      <w:gridCol w:w="279"/>
      <w:gridCol w:w="278"/>
      <w:gridCol w:w="279"/>
      <w:gridCol w:w="278"/>
    </w:tblGrid>
    <w:tr w:rsidR="0095348E" w:rsidRPr="00C14925" w:rsidTr="00CD6251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5348E" w:rsidRPr="00C14925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CD6251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:rsidR="0095348E" w:rsidRDefault="0095348E" w:rsidP="00A34E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E" w:rsidRDefault="0095348E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95348E" w:rsidRPr="00E95128" w:rsidRDefault="0095348E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  <w:r>
      <w:rPr>
        <w:rFonts w:eastAsiaTheme="minorHAnsi"/>
        <w:noProof/>
        <w:lang w:eastAsia="sk-SK"/>
      </w:rPr>
      <w:drawing>
        <wp:anchor distT="0" distB="0" distL="114300" distR="114300" simplePos="0" relativeHeight="251672576" behindDoc="1" locked="0" layoutInCell="1" allowOverlap="1" wp14:anchorId="7C638DF9" wp14:editId="124A7A3A">
          <wp:simplePos x="0" y="0"/>
          <wp:positionH relativeFrom="column">
            <wp:align>left</wp:align>
          </wp:positionH>
          <wp:positionV relativeFrom="page">
            <wp:posOffset>561975</wp:posOffset>
          </wp:positionV>
          <wp:extent cx="629920" cy="243840"/>
          <wp:effectExtent l="19050" t="0" r="0" b="0"/>
          <wp:wrapNone/>
          <wp:docPr id="6" name="Picture 1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0mm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>Vzorová účtovná závierka</w:t>
    </w:r>
  </w:p>
  <w:p w:rsidR="0095348E" w:rsidRDefault="0095348E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>ABC Slovenská výroba, spol. s r. o.</w:t>
    </w: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 xml:space="preserve">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95348E" w:rsidRPr="00E95128" w:rsidRDefault="0095348E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1"/>
      <w:gridCol w:w="4252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95348E" w:rsidTr="00D34B3E">
      <w:trPr>
        <w:trHeight w:val="299"/>
      </w:trPr>
      <w:tc>
        <w:tcPr>
          <w:tcW w:w="2251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rFonts w:cs="Arial"/>
              <w:szCs w:val="22"/>
              <w:lang w:eastAsia="sk-SK"/>
            </w:rPr>
            <w:t>Poznámky Úč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2"/>
            </w:rPr>
          </w:pPr>
          <w:r>
            <w:rPr>
              <w:sz w:val="22"/>
            </w:rPr>
            <w:t>DIČ</w:t>
          </w: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</w:tr>
  </w:tbl>
  <w:p w:rsidR="0095348E" w:rsidRPr="00E95128" w:rsidRDefault="0095348E" w:rsidP="00CD302E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79"/>
      <w:gridCol w:w="283"/>
      <w:gridCol w:w="282"/>
      <w:gridCol w:w="283"/>
      <w:gridCol w:w="282"/>
      <w:gridCol w:w="283"/>
      <w:gridCol w:w="282"/>
      <w:gridCol w:w="283"/>
      <w:gridCol w:w="282"/>
    </w:tblGrid>
    <w:tr w:rsidR="0095348E" w:rsidRPr="00C14925" w:rsidTr="000C4A9D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>Poznámky Úč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:rsidR="0095348E" w:rsidRPr="00833D0C" w:rsidRDefault="0095348E" w:rsidP="009D6E16">
    <w:pPr>
      <w:pStyle w:val="Hlavika"/>
      <w:tabs>
        <w:tab w:val="center" w:pos="4962"/>
        <w:tab w:val="right" w:pos="9213"/>
      </w:tabs>
      <w:ind w:right="-1"/>
      <w:jc w:val="right"/>
      <w:rPr>
        <w:sz w:val="18"/>
        <w:szCs w:val="18"/>
        <w:lang w:val="en-GB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2"/>
      <w:gridCol w:w="4162"/>
      <w:gridCol w:w="279"/>
      <w:gridCol w:w="280"/>
      <w:gridCol w:w="279"/>
      <w:gridCol w:w="287"/>
      <w:gridCol w:w="279"/>
      <w:gridCol w:w="278"/>
      <w:gridCol w:w="279"/>
      <w:gridCol w:w="278"/>
      <w:gridCol w:w="279"/>
      <w:gridCol w:w="278"/>
    </w:tblGrid>
    <w:tr w:rsidR="0095348E" w:rsidRPr="00C14925" w:rsidTr="000C4A9D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:rsidR="0095348E" w:rsidRPr="00C14925" w:rsidRDefault="0095348E" w:rsidP="009D6E16">
    <w:pPr>
      <w:pStyle w:val="Hlavika"/>
      <w:tabs>
        <w:tab w:val="clear" w:pos="4536"/>
        <w:tab w:val="center" w:pos="4253"/>
        <w:tab w:val="right" w:pos="9213"/>
      </w:tabs>
      <w:spacing w:line="276" w:lineRule="auto"/>
      <w:jc w:val="right"/>
      <w:rPr>
        <w:sz w:val="18"/>
        <w:szCs w:val="18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70"/>
    </w:tblGrid>
    <w:tr w:rsidR="0095348E" w:rsidRPr="00C14925" w:rsidTr="000C4A9D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</w:tr>
  </w:tbl>
  <w:p w:rsidR="0095348E" w:rsidRPr="00E95128" w:rsidRDefault="0095348E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4317"/>
      <w:gridCol w:w="280"/>
      <w:gridCol w:w="279"/>
      <w:gridCol w:w="283"/>
      <w:gridCol w:w="282"/>
      <w:gridCol w:w="283"/>
      <w:gridCol w:w="282"/>
      <w:gridCol w:w="283"/>
      <w:gridCol w:w="282"/>
      <w:gridCol w:w="283"/>
      <w:gridCol w:w="282"/>
    </w:tblGrid>
    <w:tr w:rsidR="0095348E" w:rsidRPr="00C14925" w:rsidTr="00DF26B7">
      <w:trPr>
        <w:trHeight w:val="126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ind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>Poznámky Úč POD 3 - 01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:rsidR="0095348E" w:rsidRPr="00833D0C" w:rsidRDefault="0095348E" w:rsidP="00DF26B7">
    <w:pPr>
      <w:pStyle w:val="Hlavika"/>
      <w:tabs>
        <w:tab w:val="center" w:pos="4962"/>
        <w:tab w:val="right" w:pos="9213"/>
      </w:tabs>
      <w:ind w:right="-1"/>
      <w:jc w:val="right"/>
      <w:rPr>
        <w:sz w:val="18"/>
        <w:szCs w:val="18"/>
        <w:lang w:val="en-GB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2"/>
      <w:gridCol w:w="4162"/>
      <w:gridCol w:w="279"/>
      <w:gridCol w:w="280"/>
      <w:gridCol w:w="279"/>
      <w:gridCol w:w="287"/>
      <w:gridCol w:w="279"/>
      <w:gridCol w:w="278"/>
      <w:gridCol w:w="279"/>
      <w:gridCol w:w="278"/>
      <w:gridCol w:w="279"/>
      <w:gridCol w:w="278"/>
    </w:tblGrid>
    <w:tr w:rsidR="0095348E" w:rsidRPr="00C14925" w:rsidTr="000C4A9D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48E" w:rsidRPr="00833D0C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:rsidR="0095348E" w:rsidRPr="00C14925" w:rsidRDefault="0095348E" w:rsidP="00DF26B7">
    <w:pPr>
      <w:pStyle w:val="Hlavika"/>
      <w:tabs>
        <w:tab w:val="clear" w:pos="4536"/>
        <w:tab w:val="center" w:pos="4253"/>
        <w:tab w:val="right" w:pos="9213"/>
      </w:tabs>
      <w:spacing w:line="276" w:lineRule="auto"/>
      <w:jc w:val="right"/>
      <w:rPr>
        <w:sz w:val="18"/>
        <w:szCs w:val="18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70"/>
    </w:tblGrid>
    <w:tr w:rsidR="0095348E" w:rsidRPr="00C14925" w:rsidTr="000C4A9D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348E" w:rsidRPr="00C14925" w:rsidRDefault="0095348E" w:rsidP="000C4A9D">
          <w:pPr>
            <w:pStyle w:val="Hlavika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</w:tr>
  </w:tbl>
  <w:p w:rsidR="0095348E" w:rsidRPr="00C14925" w:rsidRDefault="0095348E" w:rsidP="00DF26B7">
    <w:pPr>
      <w:pStyle w:val="Hlavika"/>
      <w:tabs>
        <w:tab w:val="clear" w:pos="4536"/>
        <w:tab w:val="center" w:pos="4253"/>
        <w:tab w:val="right" w:pos="9213"/>
      </w:tabs>
      <w:spacing w:line="276" w:lineRule="auto"/>
      <w:jc w:val="right"/>
      <w:rPr>
        <w:sz w:val="18"/>
        <w:szCs w:val="18"/>
      </w:rPr>
    </w:pPr>
  </w:p>
  <w:p w:rsidR="0095348E" w:rsidRPr="008C2E2B" w:rsidRDefault="0095348E" w:rsidP="00E95128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E" w:rsidRDefault="0095348E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95348E" w:rsidRPr="00E95128" w:rsidRDefault="0095348E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  <w:r>
      <w:rPr>
        <w:rFonts w:eastAsiaTheme="minorHAnsi"/>
        <w:noProof/>
        <w:lang w:eastAsia="sk-SK"/>
      </w:rPr>
      <w:drawing>
        <wp:anchor distT="0" distB="0" distL="114300" distR="114300" simplePos="0" relativeHeight="251668480" behindDoc="1" locked="0" layoutInCell="1" allowOverlap="1" wp14:anchorId="04EA4622" wp14:editId="2A91406C">
          <wp:simplePos x="0" y="0"/>
          <wp:positionH relativeFrom="column">
            <wp:align>left</wp:align>
          </wp:positionH>
          <wp:positionV relativeFrom="page">
            <wp:posOffset>561975</wp:posOffset>
          </wp:positionV>
          <wp:extent cx="629920" cy="243840"/>
          <wp:effectExtent l="19050" t="0" r="0" b="0"/>
          <wp:wrapNone/>
          <wp:docPr id="1" name="Picture 1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0mm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>Vzorová účtovná závierka</w:t>
    </w:r>
  </w:p>
  <w:p w:rsidR="0095348E" w:rsidRDefault="0095348E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>ABC Slovenská výroba, spol. s r. o.</w:t>
    </w: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 xml:space="preserve">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95348E" w:rsidRPr="00E95128" w:rsidRDefault="0095348E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1"/>
      <w:gridCol w:w="4252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95348E" w:rsidTr="00D34B3E">
      <w:trPr>
        <w:trHeight w:val="299"/>
      </w:trPr>
      <w:tc>
        <w:tcPr>
          <w:tcW w:w="2251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rFonts w:cs="Arial"/>
              <w:szCs w:val="22"/>
              <w:lang w:eastAsia="sk-SK"/>
            </w:rPr>
            <w:t>Poznámky Úč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2"/>
            </w:rPr>
          </w:pPr>
          <w:r>
            <w:rPr>
              <w:sz w:val="22"/>
            </w:rPr>
            <w:t>DIČ</w:t>
          </w: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95348E" w:rsidRDefault="0095348E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</w:tr>
  </w:tbl>
  <w:p w:rsidR="0095348E" w:rsidRPr="00E95128" w:rsidRDefault="0095348E" w:rsidP="008648B4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upperRoman"/>
      <w:lvlText w:val="%9."/>
      <w:lvlJc w:val="left"/>
      <w:pPr>
        <w:tabs>
          <w:tab w:val="num" w:pos="780"/>
        </w:tabs>
        <w:ind w:left="780" w:hanging="720"/>
      </w:pPr>
    </w:lvl>
  </w:abstractNum>
  <w:abstractNum w:abstractNumId="1">
    <w:nsid w:val="069F2857"/>
    <w:multiLevelType w:val="hybridMultilevel"/>
    <w:tmpl w:val="6B1A5D9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3">
    <w:nsid w:val="141343CD"/>
    <w:multiLevelType w:val="singleLevel"/>
    <w:tmpl w:val="55AAC7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2F866764"/>
    <w:multiLevelType w:val="hybridMultilevel"/>
    <w:tmpl w:val="43F683B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BE61C3"/>
    <w:multiLevelType w:val="singleLevel"/>
    <w:tmpl w:val="E6BC554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752883"/>
    <w:multiLevelType w:val="hybridMultilevel"/>
    <w:tmpl w:val="DCBA6B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432507"/>
    <w:multiLevelType w:val="hybridMultilevel"/>
    <w:tmpl w:val="0C8A455A"/>
    <w:lvl w:ilvl="0" w:tplc="3B68902A">
      <w:start w:val="36"/>
      <w:numFmt w:val="bullet"/>
      <w:lvlText w:val="﷐"/>
      <w:lvlJc w:val="left"/>
      <w:pPr>
        <w:ind w:left="2130" w:hanging="17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25EA"/>
    <w:multiLevelType w:val="hybridMultilevel"/>
    <w:tmpl w:val="86EC928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8"/>
    <w:rsid w:val="00000EBD"/>
    <w:rsid w:val="0000290B"/>
    <w:rsid w:val="00002921"/>
    <w:rsid w:val="00003C63"/>
    <w:rsid w:val="000040F5"/>
    <w:rsid w:val="00006F02"/>
    <w:rsid w:val="00010822"/>
    <w:rsid w:val="00010C2A"/>
    <w:rsid w:val="0001172B"/>
    <w:rsid w:val="00012319"/>
    <w:rsid w:val="000172DD"/>
    <w:rsid w:val="00017791"/>
    <w:rsid w:val="00021662"/>
    <w:rsid w:val="00025561"/>
    <w:rsid w:val="000324E1"/>
    <w:rsid w:val="000331E6"/>
    <w:rsid w:val="000338A2"/>
    <w:rsid w:val="0003484D"/>
    <w:rsid w:val="0003582E"/>
    <w:rsid w:val="0003793C"/>
    <w:rsid w:val="000422E9"/>
    <w:rsid w:val="00042A09"/>
    <w:rsid w:val="00043393"/>
    <w:rsid w:val="00045A17"/>
    <w:rsid w:val="0004615F"/>
    <w:rsid w:val="000464D6"/>
    <w:rsid w:val="000470EC"/>
    <w:rsid w:val="000517AC"/>
    <w:rsid w:val="00052495"/>
    <w:rsid w:val="00054859"/>
    <w:rsid w:val="0005496A"/>
    <w:rsid w:val="00062334"/>
    <w:rsid w:val="000658BA"/>
    <w:rsid w:val="0007097A"/>
    <w:rsid w:val="00073853"/>
    <w:rsid w:val="000738DF"/>
    <w:rsid w:val="000739AC"/>
    <w:rsid w:val="00075B41"/>
    <w:rsid w:val="00076486"/>
    <w:rsid w:val="00077153"/>
    <w:rsid w:val="00081051"/>
    <w:rsid w:val="00082DB2"/>
    <w:rsid w:val="0008425B"/>
    <w:rsid w:val="00084577"/>
    <w:rsid w:val="00085012"/>
    <w:rsid w:val="00085A3A"/>
    <w:rsid w:val="00086A82"/>
    <w:rsid w:val="00091B36"/>
    <w:rsid w:val="00092C39"/>
    <w:rsid w:val="00093CC4"/>
    <w:rsid w:val="0009499D"/>
    <w:rsid w:val="00095A95"/>
    <w:rsid w:val="000965D0"/>
    <w:rsid w:val="000A1BBA"/>
    <w:rsid w:val="000A3BBB"/>
    <w:rsid w:val="000A4ACF"/>
    <w:rsid w:val="000A5AA5"/>
    <w:rsid w:val="000A6FBA"/>
    <w:rsid w:val="000B26C5"/>
    <w:rsid w:val="000B4629"/>
    <w:rsid w:val="000B6195"/>
    <w:rsid w:val="000B7957"/>
    <w:rsid w:val="000C17C3"/>
    <w:rsid w:val="000C2309"/>
    <w:rsid w:val="000C2C5D"/>
    <w:rsid w:val="000C2D66"/>
    <w:rsid w:val="000C2E5F"/>
    <w:rsid w:val="000C3422"/>
    <w:rsid w:val="000C4A9D"/>
    <w:rsid w:val="000C63B4"/>
    <w:rsid w:val="000C68B3"/>
    <w:rsid w:val="000C76D1"/>
    <w:rsid w:val="000D21AD"/>
    <w:rsid w:val="000D22FF"/>
    <w:rsid w:val="000D479C"/>
    <w:rsid w:val="000D4824"/>
    <w:rsid w:val="000D65D4"/>
    <w:rsid w:val="000E4B8D"/>
    <w:rsid w:val="000E4D12"/>
    <w:rsid w:val="000E6FA7"/>
    <w:rsid w:val="000F038C"/>
    <w:rsid w:val="000F0A6B"/>
    <w:rsid w:val="000F1306"/>
    <w:rsid w:val="000F25F1"/>
    <w:rsid w:val="000F27A2"/>
    <w:rsid w:val="000F40C4"/>
    <w:rsid w:val="000F4203"/>
    <w:rsid w:val="000F4413"/>
    <w:rsid w:val="000F49B0"/>
    <w:rsid w:val="000F511B"/>
    <w:rsid w:val="000F5666"/>
    <w:rsid w:val="000F66C2"/>
    <w:rsid w:val="001024AF"/>
    <w:rsid w:val="00102C1A"/>
    <w:rsid w:val="00103B71"/>
    <w:rsid w:val="00104E7E"/>
    <w:rsid w:val="0011133F"/>
    <w:rsid w:val="00111FB5"/>
    <w:rsid w:val="00113259"/>
    <w:rsid w:val="001139DB"/>
    <w:rsid w:val="001156EA"/>
    <w:rsid w:val="0011581A"/>
    <w:rsid w:val="001176F5"/>
    <w:rsid w:val="00117C0F"/>
    <w:rsid w:val="00120F3A"/>
    <w:rsid w:val="0012205A"/>
    <w:rsid w:val="00126EB9"/>
    <w:rsid w:val="00127D9C"/>
    <w:rsid w:val="0013236D"/>
    <w:rsid w:val="00135187"/>
    <w:rsid w:val="00136273"/>
    <w:rsid w:val="00136A4A"/>
    <w:rsid w:val="0013788A"/>
    <w:rsid w:val="00141691"/>
    <w:rsid w:val="00141832"/>
    <w:rsid w:val="00142DDE"/>
    <w:rsid w:val="001438AC"/>
    <w:rsid w:val="0014486E"/>
    <w:rsid w:val="00146343"/>
    <w:rsid w:val="00146904"/>
    <w:rsid w:val="00147FB3"/>
    <w:rsid w:val="0015039D"/>
    <w:rsid w:val="00150C31"/>
    <w:rsid w:val="00150D3F"/>
    <w:rsid w:val="00151067"/>
    <w:rsid w:val="00156231"/>
    <w:rsid w:val="0015674B"/>
    <w:rsid w:val="00156885"/>
    <w:rsid w:val="00160AAA"/>
    <w:rsid w:val="00162DAD"/>
    <w:rsid w:val="001712A8"/>
    <w:rsid w:val="0017267A"/>
    <w:rsid w:val="00172D44"/>
    <w:rsid w:val="001733C5"/>
    <w:rsid w:val="00173757"/>
    <w:rsid w:val="0017651F"/>
    <w:rsid w:val="00176CCA"/>
    <w:rsid w:val="00177051"/>
    <w:rsid w:val="00177BCA"/>
    <w:rsid w:val="00177C59"/>
    <w:rsid w:val="001824D2"/>
    <w:rsid w:val="00182E4D"/>
    <w:rsid w:val="001844A9"/>
    <w:rsid w:val="00184E52"/>
    <w:rsid w:val="0019013D"/>
    <w:rsid w:val="00193EE6"/>
    <w:rsid w:val="001A14AF"/>
    <w:rsid w:val="001A1B1F"/>
    <w:rsid w:val="001A1C39"/>
    <w:rsid w:val="001A4977"/>
    <w:rsid w:val="001A522C"/>
    <w:rsid w:val="001A566C"/>
    <w:rsid w:val="001A5F9F"/>
    <w:rsid w:val="001A6E41"/>
    <w:rsid w:val="001A7CD7"/>
    <w:rsid w:val="001B0462"/>
    <w:rsid w:val="001B0B35"/>
    <w:rsid w:val="001B5156"/>
    <w:rsid w:val="001B5855"/>
    <w:rsid w:val="001C0A6A"/>
    <w:rsid w:val="001C479D"/>
    <w:rsid w:val="001C6938"/>
    <w:rsid w:val="001D06F0"/>
    <w:rsid w:val="001D181E"/>
    <w:rsid w:val="001D3160"/>
    <w:rsid w:val="001D3DCB"/>
    <w:rsid w:val="001D4E8A"/>
    <w:rsid w:val="001D507C"/>
    <w:rsid w:val="001D594E"/>
    <w:rsid w:val="001D5F78"/>
    <w:rsid w:val="001E03E6"/>
    <w:rsid w:val="001E16B3"/>
    <w:rsid w:val="001E1815"/>
    <w:rsid w:val="001E27A6"/>
    <w:rsid w:val="001E3EC9"/>
    <w:rsid w:val="001E4714"/>
    <w:rsid w:val="001E6A82"/>
    <w:rsid w:val="001E7DAF"/>
    <w:rsid w:val="001F150A"/>
    <w:rsid w:val="001F338B"/>
    <w:rsid w:val="001F340D"/>
    <w:rsid w:val="001F4E5F"/>
    <w:rsid w:val="00200D34"/>
    <w:rsid w:val="00205E14"/>
    <w:rsid w:val="002112DA"/>
    <w:rsid w:val="0021293B"/>
    <w:rsid w:val="002130D8"/>
    <w:rsid w:val="00214198"/>
    <w:rsid w:val="00214924"/>
    <w:rsid w:val="0021533B"/>
    <w:rsid w:val="00215463"/>
    <w:rsid w:val="00215E8C"/>
    <w:rsid w:val="00216E9E"/>
    <w:rsid w:val="0021757D"/>
    <w:rsid w:val="0022132C"/>
    <w:rsid w:val="00221F76"/>
    <w:rsid w:val="00223446"/>
    <w:rsid w:val="00225398"/>
    <w:rsid w:val="0023026F"/>
    <w:rsid w:val="002303A4"/>
    <w:rsid w:val="002304B6"/>
    <w:rsid w:val="00231597"/>
    <w:rsid w:val="00232D0A"/>
    <w:rsid w:val="00233FC9"/>
    <w:rsid w:val="0023562B"/>
    <w:rsid w:val="002414BC"/>
    <w:rsid w:val="002418D5"/>
    <w:rsid w:val="0024514E"/>
    <w:rsid w:val="0024584A"/>
    <w:rsid w:val="00245B3F"/>
    <w:rsid w:val="00246542"/>
    <w:rsid w:val="0024744A"/>
    <w:rsid w:val="002513D6"/>
    <w:rsid w:val="00251BF2"/>
    <w:rsid w:val="00254418"/>
    <w:rsid w:val="0025662A"/>
    <w:rsid w:val="00260C4C"/>
    <w:rsid w:val="00262CD4"/>
    <w:rsid w:val="00262E33"/>
    <w:rsid w:val="00271316"/>
    <w:rsid w:val="002724ED"/>
    <w:rsid w:val="0027298D"/>
    <w:rsid w:val="00274652"/>
    <w:rsid w:val="002761B2"/>
    <w:rsid w:val="00280169"/>
    <w:rsid w:val="00280D5B"/>
    <w:rsid w:val="00283139"/>
    <w:rsid w:val="002833CE"/>
    <w:rsid w:val="002842A4"/>
    <w:rsid w:val="00285A47"/>
    <w:rsid w:val="002861DB"/>
    <w:rsid w:val="002862AE"/>
    <w:rsid w:val="00286A3D"/>
    <w:rsid w:val="00286D2A"/>
    <w:rsid w:val="00290A84"/>
    <w:rsid w:val="00290F83"/>
    <w:rsid w:val="00294BAE"/>
    <w:rsid w:val="002977CC"/>
    <w:rsid w:val="002A264B"/>
    <w:rsid w:val="002A597C"/>
    <w:rsid w:val="002A7CDF"/>
    <w:rsid w:val="002B2E36"/>
    <w:rsid w:val="002B4000"/>
    <w:rsid w:val="002B43F7"/>
    <w:rsid w:val="002B6120"/>
    <w:rsid w:val="002C0D8D"/>
    <w:rsid w:val="002C191C"/>
    <w:rsid w:val="002C341E"/>
    <w:rsid w:val="002C4BC0"/>
    <w:rsid w:val="002D4AEE"/>
    <w:rsid w:val="002D4DFC"/>
    <w:rsid w:val="002D5C53"/>
    <w:rsid w:val="002D5DCA"/>
    <w:rsid w:val="002D69FB"/>
    <w:rsid w:val="002D79A9"/>
    <w:rsid w:val="002E05E1"/>
    <w:rsid w:val="002E0DE7"/>
    <w:rsid w:val="002E0E7B"/>
    <w:rsid w:val="002E31E7"/>
    <w:rsid w:val="002E35FC"/>
    <w:rsid w:val="002F033C"/>
    <w:rsid w:val="002F05C7"/>
    <w:rsid w:val="002F2C69"/>
    <w:rsid w:val="002F3429"/>
    <w:rsid w:val="002F3C09"/>
    <w:rsid w:val="002F5513"/>
    <w:rsid w:val="002F626C"/>
    <w:rsid w:val="002F770F"/>
    <w:rsid w:val="00301031"/>
    <w:rsid w:val="00301C73"/>
    <w:rsid w:val="00302B7A"/>
    <w:rsid w:val="00303185"/>
    <w:rsid w:val="00307540"/>
    <w:rsid w:val="00310202"/>
    <w:rsid w:val="003147AA"/>
    <w:rsid w:val="00316156"/>
    <w:rsid w:val="00324AA7"/>
    <w:rsid w:val="0032527C"/>
    <w:rsid w:val="00331FD6"/>
    <w:rsid w:val="00332136"/>
    <w:rsid w:val="00334A5D"/>
    <w:rsid w:val="00335C04"/>
    <w:rsid w:val="00340CB1"/>
    <w:rsid w:val="0034119B"/>
    <w:rsid w:val="003418CA"/>
    <w:rsid w:val="00342E08"/>
    <w:rsid w:val="003434C5"/>
    <w:rsid w:val="003457BD"/>
    <w:rsid w:val="00352453"/>
    <w:rsid w:val="00354B2F"/>
    <w:rsid w:val="00357DBC"/>
    <w:rsid w:val="00360174"/>
    <w:rsid w:val="00361248"/>
    <w:rsid w:val="00363F25"/>
    <w:rsid w:val="003642CE"/>
    <w:rsid w:val="00364846"/>
    <w:rsid w:val="0036502B"/>
    <w:rsid w:val="00367A6E"/>
    <w:rsid w:val="00370F56"/>
    <w:rsid w:val="003744E3"/>
    <w:rsid w:val="00375AB4"/>
    <w:rsid w:val="003846B1"/>
    <w:rsid w:val="0039038B"/>
    <w:rsid w:val="003911FC"/>
    <w:rsid w:val="00396CCC"/>
    <w:rsid w:val="003A0F96"/>
    <w:rsid w:val="003A1A88"/>
    <w:rsid w:val="003A2AE6"/>
    <w:rsid w:val="003A31A1"/>
    <w:rsid w:val="003A332B"/>
    <w:rsid w:val="003A4862"/>
    <w:rsid w:val="003A50CD"/>
    <w:rsid w:val="003A5476"/>
    <w:rsid w:val="003A6371"/>
    <w:rsid w:val="003B03F8"/>
    <w:rsid w:val="003B1FF2"/>
    <w:rsid w:val="003B2A5D"/>
    <w:rsid w:val="003B591C"/>
    <w:rsid w:val="003B6A35"/>
    <w:rsid w:val="003B762E"/>
    <w:rsid w:val="003B7C90"/>
    <w:rsid w:val="003C0DE9"/>
    <w:rsid w:val="003C233B"/>
    <w:rsid w:val="003C3C93"/>
    <w:rsid w:val="003C3FDF"/>
    <w:rsid w:val="003C6B7B"/>
    <w:rsid w:val="003D140B"/>
    <w:rsid w:val="003D2067"/>
    <w:rsid w:val="003D5127"/>
    <w:rsid w:val="003D7A78"/>
    <w:rsid w:val="003E0DB9"/>
    <w:rsid w:val="003E0FA2"/>
    <w:rsid w:val="003E149A"/>
    <w:rsid w:val="003E1D5F"/>
    <w:rsid w:val="003E25DD"/>
    <w:rsid w:val="003E4261"/>
    <w:rsid w:val="003E5A8D"/>
    <w:rsid w:val="003F28D5"/>
    <w:rsid w:val="003F2BB2"/>
    <w:rsid w:val="003F337E"/>
    <w:rsid w:val="003F4C92"/>
    <w:rsid w:val="003F7ADD"/>
    <w:rsid w:val="004007CA"/>
    <w:rsid w:val="00401912"/>
    <w:rsid w:val="00401F9E"/>
    <w:rsid w:val="004022F4"/>
    <w:rsid w:val="004027CF"/>
    <w:rsid w:val="00403FF5"/>
    <w:rsid w:val="004046B2"/>
    <w:rsid w:val="0040614D"/>
    <w:rsid w:val="00406DA9"/>
    <w:rsid w:val="00407243"/>
    <w:rsid w:val="004108AD"/>
    <w:rsid w:val="00411D88"/>
    <w:rsid w:val="00416A0F"/>
    <w:rsid w:val="0041767D"/>
    <w:rsid w:val="00417B61"/>
    <w:rsid w:val="00420D87"/>
    <w:rsid w:val="00421837"/>
    <w:rsid w:val="00421F96"/>
    <w:rsid w:val="00422AE1"/>
    <w:rsid w:val="00423AFA"/>
    <w:rsid w:val="00424C34"/>
    <w:rsid w:val="004262D7"/>
    <w:rsid w:val="00427323"/>
    <w:rsid w:val="00430148"/>
    <w:rsid w:val="004313A2"/>
    <w:rsid w:val="004317F0"/>
    <w:rsid w:val="00432AE6"/>
    <w:rsid w:val="004330B3"/>
    <w:rsid w:val="00435C31"/>
    <w:rsid w:val="0043618D"/>
    <w:rsid w:val="00436262"/>
    <w:rsid w:val="00436388"/>
    <w:rsid w:val="004377CE"/>
    <w:rsid w:val="004409F5"/>
    <w:rsid w:val="00442157"/>
    <w:rsid w:val="004430B4"/>
    <w:rsid w:val="00444033"/>
    <w:rsid w:val="00446423"/>
    <w:rsid w:val="0044737A"/>
    <w:rsid w:val="004508CD"/>
    <w:rsid w:val="00452C96"/>
    <w:rsid w:val="004539D9"/>
    <w:rsid w:val="004542E8"/>
    <w:rsid w:val="0045465E"/>
    <w:rsid w:val="0045586F"/>
    <w:rsid w:val="004571FC"/>
    <w:rsid w:val="0046024D"/>
    <w:rsid w:val="00460337"/>
    <w:rsid w:val="00460A08"/>
    <w:rsid w:val="0046138C"/>
    <w:rsid w:val="00461D2D"/>
    <w:rsid w:val="00466123"/>
    <w:rsid w:val="00483A16"/>
    <w:rsid w:val="004843ED"/>
    <w:rsid w:val="00485FB0"/>
    <w:rsid w:val="00490191"/>
    <w:rsid w:val="00490ED4"/>
    <w:rsid w:val="00491AF0"/>
    <w:rsid w:val="00491C69"/>
    <w:rsid w:val="00494B7D"/>
    <w:rsid w:val="00496A4E"/>
    <w:rsid w:val="00496B48"/>
    <w:rsid w:val="00497423"/>
    <w:rsid w:val="004A045E"/>
    <w:rsid w:val="004A085B"/>
    <w:rsid w:val="004A4D80"/>
    <w:rsid w:val="004A591E"/>
    <w:rsid w:val="004A64A5"/>
    <w:rsid w:val="004A6C40"/>
    <w:rsid w:val="004A7B33"/>
    <w:rsid w:val="004B0930"/>
    <w:rsid w:val="004B0F19"/>
    <w:rsid w:val="004B1B38"/>
    <w:rsid w:val="004B1C1F"/>
    <w:rsid w:val="004B2651"/>
    <w:rsid w:val="004B3FDA"/>
    <w:rsid w:val="004B4940"/>
    <w:rsid w:val="004B4E1E"/>
    <w:rsid w:val="004B599A"/>
    <w:rsid w:val="004B69E1"/>
    <w:rsid w:val="004C0B85"/>
    <w:rsid w:val="004C0D06"/>
    <w:rsid w:val="004C154B"/>
    <w:rsid w:val="004C1C27"/>
    <w:rsid w:val="004C331F"/>
    <w:rsid w:val="004C540D"/>
    <w:rsid w:val="004C587E"/>
    <w:rsid w:val="004D1815"/>
    <w:rsid w:val="004D25F3"/>
    <w:rsid w:val="004D3B14"/>
    <w:rsid w:val="004D3B4A"/>
    <w:rsid w:val="004E0168"/>
    <w:rsid w:val="004E0BAA"/>
    <w:rsid w:val="004E0C8C"/>
    <w:rsid w:val="004E7FC9"/>
    <w:rsid w:val="004F1F45"/>
    <w:rsid w:val="004F3DD3"/>
    <w:rsid w:val="00500B7D"/>
    <w:rsid w:val="00503C90"/>
    <w:rsid w:val="00506163"/>
    <w:rsid w:val="00506E0F"/>
    <w:rsid w:val="00507B8B"/>
    <w:rsid w:val="00507CB4"/>
    <w:rsid w:val="005126D4"/>
    <w:rsid w:val="005131C0"/>
    <w:rsid w:val="005138B1"/>
    <w:rsid w:val="00515879"/>
    <w:rsid w:val="00522617"/>
    <w:rsid w:val="00523F9D"/>
    <w:rsid w:val="00530F38"/>
    <w:rsid w:val="00540718"/>
    <w:rsid w:val="00540C77"/>
    <w:rsid w:val="00541789"/>
    <w:rsid w:val="00542006"/>
    <w:rsid w:val="005422A4"/>
    <w:rsid w:val="0054259E"/>
    <w:rsid w:val="00542CA4"/>
    <w:rsid w:val="0054394D"/>
    <w:rsid w:val="005450B9"/>
    <w:rsid w:val="00545B77"/>
    <w:rsid w:val="00546BD3"/>
    <w:rsid w:val="0054786F"/>
    <w:rsid w:val="00551E99"/>
    <w:rsid w:val="00553AFB"/>
    <w:rsid w:val="00564B72"/>
    <w:rsid w:val="00565351"/>
    <w:rsid w:val="00565ABC"/>
    <w:rsid w:val="00566389"/>
    <w:rsid w:val="0056651A"/>
    <w:rsid w:val="00567765"/>
    <w:rsid w:val="00571E86"/>
    <w:rsid w:val="00572E63"/>
    <w:rsid w:val="0057382A"/>
    <w:rsid w:val="00574527"/>
    <w:rsid w:val="0057480F"/>
    <w:rsid w:val="00582987"/>
    <w:rsid w:val="0058479C"/>
    <w:rsid w:val="00592616"/>
    <w:rsid w:val="00592B74"/>
    <w:rsid w:val="00594529"/>
    <w:rsid w:val="005A2556"/>
    <w:rsid w:val="005A25EA"/>
    <w:rsid w:val="005A38F9"/>
    <w:rsid w:val="005A5552"/>
    <w:rsid w:val="005A76F0"/>
    <w:rsid w:val="005A7FDD"/>
    <w:rsid w:val="005B0190"/>
    <w:rsid w:val="005B316E"/>
    <w:rsid w:val="005B4970"/>
    <w:rsid w:val="005B508D"/>
    <w:rsid w:val="005B7232"/>
    <w:rsid w:val="005C2647"/>
    <w:rsid w:val="005C50FC"/>
    <w:rsid w:val="005C5657"/>
    <w:rsid w:val="005C6657"/>
    <w:rsid w:val="005C7D93"/>
    <w:rsid w:val="005D25E4"/>
    <w:rsid w:val="005D2A89"/>
    <w:rsid w:val="005D330E"/>
    <w:rsid w:val="005D3A32"/>
    <w:rsid w:val="005D4842"/>
    <w:rsid w:val="005D614C"/>
    <w:rsid w:val="005E020D"/>
    <w:rsid w:val="005E09B4"/>
    <w:rsid w:val="005E0DD6"/>
    <w:rsid w:val="005E2AC2"/>
    <w:rsid w:val="005E3ACC"/>
    <w:rsid w:val="005E4178"/>
    <w:rsid w:val="005E7AC3"/>
    <w:rsid w:val="005F2BC8"/>
    <w:rsid w:val="005F3451"/>
    <w:rsid w:val="005F54A3"/>
    <w:rsid w:val="005F5D4F"/>
    <w:rsid w:val="005F6E8B"/>
    <w:rsid w:val="005F7FDE"/>
    <w:rsid w:val="00600330"/>
    <w:rsid w:val="0060236A"/>
    <w:rsid w:val="00602AEC"/>
    <w:rsid w:val="00603EFB"/>
    <w:rsid w:val="00605372"/>
    <w:rsid w:val="006063E8"/>
    <w:rsid w:val="006069D3"/>
    <w:rsid w:val="006071EE"/>
    <w:rsid w:val="0060790D"/>
    <w:rsid w:val="00611027"/>
    <w:rsid w:val="006177F1"/>
    <w:rsid w:val="006261D1"/>
    <w:rsid w:val="00627B6C"/>
    <w:rsid w:val="00630386"/>
    <w:rsid w:val="0063085D"/>
    <w:rsid w:val="00630C5F"/>
    <w:rsid w:val="00632FB0"/>
    <w:rsid w:val="006339DC"/>
    <w:rsid w:val="00637517"/>
    <w:rsid w:val="00641554"/>
    <w:rsid w:val="00642387"/>
    <w:rsid w:val="00644449"/>
    <w:rsid w:val="0064520D"/>
    <w:rsid w:val="00646B8E"/>
    <w:rsid w:val="006470D0"/>
    <w:rsid w:val="00647862"/>
    <w:rsid w:val="006510AA"/>
    <w:rsid w:val="00651689"/>
    <w:rsid w:val="00651ABE"/>
    <w:rsid w:val="00655A74"/>
    <w:rsid w:val="006575EA"/>
    <w:rsid w:val="0066152D"/>
    <w:rsid w:val="00662C25"/>
    <w:rsid w:val="0066346C"/>
    <w:rsid w:val="0066618F"/>
    <w:rsid w:val="00671BB4"/>
    <w:rsid w:val="006746B4"/>
    <w:rsid w:val="00674FDB"/>
    <w:rsid w:val="006750FE"/>
    <w:rsid w:val="00676762"/>
    <w:rsid w:val="00676CB7"/>
    <w:rsid w:val="00676D74"/>
    <w:rsid w:val="00680208"/>
    <w:rsid w:val="0068537D"/>
    <w:rsid w:val="00685B26"/>
    <w:rsid w:val="00686CC0"/>
    <w:rsid w:val="00692BDC"/>
    <w:rsid w:val="00694931"/>
    <w:rsid w:val="006957CC"/>
    <w:rsid w:val="00697F7C"/>
    <w:rsid w:val="006A05DC"/>
    <w:rsid w:val="006A2C27"/>
    <w:rsid w:val="006A2C70"/>
    <w:rsid w:val="006A3C75"/>
    <w:rsid w:val="006A6E99"/>
    <w:rsid w:val="006A737C"/>
    <w:rsid w:val="006B2D0D"/>
    <w:rsid w:val="006B2D3C"/>
    <w:rsid w:val="006B3E8C"/>
    <w:rsid w:val="006B74EA"/>
    <w:rsid w:val="006C0296"/>
    <w:rsid w:val="006C0F4D"/>
    <w:rsid w:val="006C27AA"/>
    <w:rsid w:val="006C3FDF"/>
    <w:rsid w:val="006C4656"/>
    <w:rsid w:val="006C7E90"/>
    <w:rsid w:val="006D0E53"/>
    <w:rsid w:val="006D36EA"/>
    <w:rsid w:val="006D3989"/>
    <w:rsid w:val="006D3C83"/>
    <w:rsid w:val="006D3D0B"/>
    <w:rsid w:val="006D4AE5"/>
    <w:rsid w:val="006D5CEF"/>
    <w:rsid w:val="006D7585"/>
    <w:rsid w:val="006E26C5"/>
    <w:rsid w:val="006E26E5"/>
    <w:rsid w:val="006E36A2"/>
    <w:rsid w:val="006E4804"/>
    <w:rsid w:val="006E554A"/>
    <w:rsid w:val="006E6B24"/>
    <w:rsid w:val="006E7A01"/>
    <w:rsid w:val="006F056A"/>
    <w:rsid w:val="006F0D54"/>
    <w:rsid w:val="006F28DA"/>
    <w:rsid w:val="006F4D6D"/>
    <w:rsid w:val="006F5D26"/>
    <w:rsid w:val="007019A7"/>
    <w:rsid w:val="00701F03"/>
    <w:rsid w:val="00703344"/>
    <w:rsid w:val="00703D6F"/>
    <w:rsid w:val="00705108"/>
    <w:rsid w:val="00710A31"/>
    <w:rsid w:val="00714597"/>
    <w:rsid w:val="0072089D"/>
    <w:rsid w:val="00723338"/>
    <w:rsid w:val="0072695D"/>
    <w:rsid w:val="00726991"/>
    <w:rsid w:val="00726DDA"/>
    <w:rsid w:val="0073065F"/>
    <w:rsid w:val="00731C20"/>
    <w:rsid w:val="007326D3"/>
    <w:rsid w:val="007336EE"/>
    <w:rsid w:val="007355C8"/>
    <w:rsid w:val="00740BA3"/>
    <w:rsid w:val="00741092"/>
    <w:rsid w:val="00742680"/>
    <w:rsid w:val="007432E7"/>
    <w:rsid w:val="007434A2"/>
    <w:rsid w:val="00744DA2"/>
    <w:rsid w:val="00746C9E"/>
    <w:rsid w:val="00746F6B"/>
    <w:rsid w:val="00750259"/>
    <w:rsid w:val="00750629"/>
    <w:rsid w:val="007508D8"/>
    <w:rsid w:val="0075139D"/>
    <w:rsid w:val="00756D0D"/>
    <w:rsid w:val="0076129D"/>
    <w:rsid w:val="0076168A"/>
    <w:rsid w:val="007616D8"/>
    <w:rsid w:val="00761D76"/>
    <w:rsid w:val="00761E3B"/>
    <w:rsid w:val="007658EA"/>
    <w:rsid w:val="007733FA"/>
    <w:rsid w:val="0077349D"/>
    <w:rsid w:val="0077399F"/>
    <w:rsid w:val="00775D22"/>
    <w:rsid w:val="007760BC"/>
    <w:rsid w:val="00777324"/>
    <w:rsid w:val="00781875"/>
    <w:rsid w:val="00783CA6"/>
    <w:rsid w:val="00784EA7"/>
    <w:rsid w:val="007854EE"/>
    <w:rsid w:val="007859A6"/>
    <w:rsid w:val="0078754C"/>
    <w:rsid w:val="007902B7"/>
    <w:rsid w:val="007903B8"/>
    <w:rsid w:val="0079191F"/>
    <w:rsid w:val="007931AA"/>
    <w:rsid w:val="00793FFB"/>
    <w:rsid w:val="007A005F"/>
    <w:rsid w:val="007A1781"/>
    <w:rsid w:val="007A1E20"/>
    <w:rsid w:val="007A491D"/>
    <w:rsid w:val="007B2031"/>
    <w:rsid w:val="007B21E9"/>
    <w:rsid w:val="007B2E7A"/>
    <w:rsid w:val="007B314C"/>
    <w:rsid w:val="007B3A69"/>
    <w:rsid w:val="007C00E6"/>
    <w:rsid w:val="007C27CE"/>
    <w:rsid w:val="007C3B50"/>
    <w:rsid w:val="007D3E38"/>
    <w:rsid w:val="007D6110"/>
    <w:rsid w:val="007D6502"/>
    <w:rsid w:val="007D7B37"/>
    <w:rsid w:val="007E04F1"/>
    <w:rsid w:val="007E47FA"/>
    <w:rsid w:val="007E4E9F"/>
    <w:rsid w:val="007E594B"/>
    <w:rsid w:val="007E5D9B"/>
    <w:rsid w:val="007E6208"/>
    <w:rsid w:val="007F0C3F"/>
    <w:rsid w:val="007F232A"/>
    <w:rsid w:val="007F4606"/>
    <w:rsid w:val="007F4CEB"/>
    <w:rsid w:val="007F6CF4"/>
    <w:rsid w:val="0080190B"/>
    <w:rsid w:val="00804AFA"/>
    <w:rsid w:val="00805075"/>
    <w:rsid w:val="0080548E"/>
    <w:rsid w:val="00805AB5"/>
    <w:rsid w:val="00805AEA"/>
    <w:rsid w:val="00806CE9"/>
    <w:rsid w:val="00806EE2"/>
    <w:rsid w:val="00810C2A"/>
    <w:rsid w:val="008124DD"/>
    <w:rsid w:val="00813E12"/>
    <w:rsid w:val="00815894"/>
    <w:rsid w:val="00815A32"/>
    <w:rsid w:val="00816C5F"/>
    <w:rsid w:val="00820869"/>
    <w:rsid w:val="00824AAF"/>
    <w:rsid w:val="0082704D"/>
    <w:rsid w:val="0083201C"/>
    <w:rsid w:val="00832228"/>
    <w:rsid w:val="008323FB"/>
    <w:rsid w:val="008338F1"/>
    <w:rsid w:val="0083467A"/>
    <w:rsid w:val="00835222"/>
    <w:rsid w:val="00837B46"/>
    <w:rsid w:val="00837ED5"/>
    <w:rsid w:val="00847A2B"/>
    <w:rsid w:val="0085196C"/>
    <w:rsid w:val="0085375D"/>
    <w:rsid w:val="008543BA"/>
    <w:rsid w:val="00854DEA"/>
    <w:rsid w:val="0085539F"/>
    <w:rsid w:val="00857145"/>
    <w:rsid w:val="00857559"/>
    <w:rsid w:val="00861749"/>
    <w:rsid w:val="00862F11"/>
    <w:rsid w:val="00863383"/>
    <w:rsid w:val="008648B4"/>
    <w:rsid w:val="00864CBA"/>
    <w:rsid w:val="008669C1"/>
    <w:rsid w:val="00870FD1"/>
    <w:rsid w:val="00871463"/>
    <w:rsid w:val="00871881"/>
    <w:rsid w:val="00871BD9"/>
    <w:rsid w:val="00871D6F"/>
    <w:rsid w:val="00874443"/>
    <w:rsid w:val="0087477C"/>
    <w:rsid w:val="00875528"/>
    <w:rsid w:val="00876799"/>
    <w:rsid w:val="00887301"/>
    <w:rsid w:val="00887683"/>
    <w:rsid w:val="00887C84"/>
    <w:rsid w:val="008925D9"/>
    <w:rsid w:val="00893756"/>
    <w:rsid w:val="008952CA"/>
    <w:rsid w:val="0089652C"/>
    <w:rsid w:val="00896A4C"/>
    <w:rsid w:val="00896DD3"/>
    <w:rsid w:val="008A0EA1"/>
    <w:rsid w:val="008A22AF"/>
    <w:rsid w:val="008A2D79"/>
    <w:rsid w:val="008A4A75"/>
    <w:rsid w:val="008A4F86"/>
    <w:rsid w:val="008A5C84"/>
    <w:rsid w:val="008A6D28"/>
    <w:rsid w:val="008A724F"/>
    <w:rsid w:val="008B1245"/>
    <w:rsid w:val="008B1B50"/>
    <w:rsid w:val="008B206F"/>
    <w:rsid w:val="008B439F"/>
    <w:rsid w:val="008B44A4"/>
    <w:rsid w:val="008B5E8C"/>
    <w:rsid w:val="008B6694"/>
    <w:rsid w:val="008B7BBB"/>
    <w:rsid w:val="008C2E2B"/>
    <w:rsid w:val="008C6013"/>
    <w:rsid w:val="008C7812"/>
    <w:rsid w:val="008D0944"/>
    <w:rsid w:val="008D1CB6"/>
    <w:rsid w:val="008D2F11"/>
    <w:rsid w:val="008D347E"/>
    <w:rsid w:val="008D48E9"/>
    <w:rsid w:val="008D4A2B"/>
    <w:rsid w:val="008D4EAD"/>
    <w:rsid w:val="008D5C0A"/>
    <w:rsid w:val="008D636B"/>
    <w:rsid w:val="008D7145"/>
    <w:rsid w:val="008D763E"/>
    <w:rsid w:val="008D7AEA"/>
    <w:rsid w:val="008E04AE"/>
    <w:rsid w:val="008E345C"/>
    <w:rsid w:val="008E3DB7"/>
    <w:rsid w:val="008E4323"/>
    <w:rsid w:val="008E68A4"/>
    <w:rsid w:val="008E7463"/>
    <w:rsid w:val="008F0030"/>
    <w:rsid w:val="008F3761"/>
    <w:rsid w:val="008F49A3"/>
    <w:rsid w:val="008F6144"/>
    <w:rsid w:val="00900696"/>
    <w:rsid w:val="0090078A"/>
    <w:rsid w:val="00901943"/>
    <w:rsid w:val="009068AD"/>
    <w:rsid w:val="00913B04"/>
    <w:rsid w:val="009145D4"/>
    <w:rsid w:val="00915C15"/>
    <w:rsid w:val="00916A1E"/>
    <w:rsid w:val="009226A7"/>
    <w:rsid w:val="009226CD"/>
    <w:rsid w:val="00923139"/>
    <w:rsid w:val="00923813"/>
    <w:rsid w:val="00926368"/>
    <w:rsid w:val="00931E37"/>
    <w:rsid w:val="00940D06"/>
    <w:rsid w:val="009423A7"/>
    <w:rsid w:val="009441EB"/>
    <w:rsid w:val="00944984"/>
    <w:rsid w:val="009458E0"/>
    <w:rsid w:val="0095003F"/>
    <w:rsid w:val="00951A64"/>
    <w:rsid w:val="0095348E"/>
    <w:rsid w:val="00953F9F"/>
    <w:rsid w:val="00954399"/>
    <w:rsid w:val="00965560"/>
    <w:rsid w:val="0096559F"/>
    <w:rsid w:val="00966BB7"/>
    <w:rsid w:val="00967907"/>
    <w:rsid w:val="009711B1"/>
    <w:rsid w:val="00972988"/>
    <w:rsid w:val="009729DF"/>
    <w:rsid w:val="00973324"/>
    <w:rsid w:val="009738C3"/>
    <w:rsid w:val="009743BF"/>
    <w:rsid w:val="009747FC"/>
    <w:rsid w:val="009748D7"/>
    <w:rsid w:val="00976365"/>
    <w:rsid w:val="00977B3B"/>
    <w:rsid w:val="0098123C"/>
    <w:rsid w:val="0098136C"/>
    <w:rsid w:val="00981A10"/>
    <w:rsid w:val="00982A8C"/>
    <w:rsid w:val="0098537D"/>
    <w:rsid w:val="00985D23"/>
    <w:rsid w:val="0098647C"/>
    <w:rsid w:val="009904D9"/>
    <w:rsid w:val="00991C72"/>
    <w:rsid w:val="00994D41"/>
    <w:rsid w:val="009A024D"/>
    <w:rsid w:val="009A1CEB"/>
    <w:rsid w:val="009A2BE6"/>
    <w:rsid w:val="009A57FC"/>
    <w:rsid w:val="009A7168"/>
    <w:rsid w:val="009B180F"/>
    <w:rsid w:val="009B2C30"/>
    <w:rsid w:val="009B46BC"/>
    <w:rsid w:val="009B56FC"/>
    <w:rsid w:val="009B60B7"/>
    <w:rsid w:val="009B7215"/>
    <w:rsid w:val="009B7785"/>
    <w:rsid w:val="009C06B0"/>
    <w:rsid w:val="009C0A7A"/>
    <w:rsid w:val="009D02E9"/>
    <w:rsid w:val="009D0700"/>
    <w:rsid w:val="009D2ECF"/>
    <w:rsid w:val="009D56BB"/>
    <w:rsid w:val="009D6E16"/>
    <w:rsid w:val="009E1555"/>
    <w:rsid w:val="009E16EA"/>
    <w:rsid w:val="009E18E1"/>
    <w:rsid w:val="009E3E18"/>
    <w:rsid w:val="009E5E66"/>
    <w:rsid w:val="009E736D"/>
    <w:rsid w:val="009F2D9A"/>
    <w:rsid w:val="009F614A"/>
    <w:rsid w:val="009F6927"/>
    <w:rsid w:val="00A0137D"/>
    <w:rsid w:val="00A02942"/>
    <w:rsid w:val="00A0389B"/>
    <w:rsid w:val="00A03D04"/>
    <w:rsid w:val="00A04B19"/>
    <w:rsid w:val="00A04D47"/>
    <w:rsid w:val="00A05A28"/>
    <w:rsid w:val="00A05FBA"/>
    <w:rsid w:val="00A07873"/>
    <w:rsid w:val="00A13E99"/>
    <w:rsid w:val="00A2012A"/>
    <w:rsid w:val="00A20D49"/>
    <w:rsid w:val="00A20DD0"/>
    <w:rsid w:val="00A21B29"/>
    <w:rsid w:val="00A2269B"/>
    <w:rsid w:val="00A228E2"/>
    <w:rsid w:val="00A25722"/>
    <w:rsid w:val="00A25926"/>
    <w:rsid w:val="00A26359"/>
    <w:rsid w:val="00A26C17"/>
    <w:rsid w:val="00A31DFF"/>
    <w:rsid w:val="00A34E3F"/>
    <w:rsid w:val="00A355CC"/>
    <w:rsid w:val="00A35B77"/>
    <w:rsid w:val="00A41EC6"/>
    <w:rsid w:val="00A443B1"/>
    <w:rsid w:val="00A456E2"/>
    <w:rsid w:val="00A4640B"/>
    <w:rsid w:val="00A52311"/>
    <w:rsid w:val="00A5391E"/>
    <w:rsid w:val="00A55A5B"/>
    <w:rsid w:val="00A5618F"/>
    <w:rsid w:val="00A60E09"/>
    <w:rsid w:val="00A61B19"/>
    <w:rsid w:val="00A61FB3"/>
    <w:rsid w:val="00A639F4"/>
    <w:rsid w:val="00A63FE5"/>
    <w:rsid w:val="00A6527B"/>
    <w:rsid w:val="00A65CE9"/>
    <w:rsid w:val="00A70B8E"/>
    <w:rsid w:val="00A7144F"/>
    <w:rsid w:val="00A72805"/>
    <w:rsid w:val="00A73577"/>
    <w:rsid w:val="00A74182"/>
    <w:rsid w:val="00A7672A"/>
    <w:rsid w:val="00A76984"/>
    <w:rsid w:val="00A777E1"/>
    <w:rsid w:val="00A8108C"/>
    <w:rsid w:val="00A82CBE"/>
    <w:rsid w:val="00A833CA"/>
    <w:rsid w:val="00A8551E"/>
    <w:rsid w:val="00A86EC1"/>
    <w:rsid w:val="00A9048F"/>
    <w:rsid w:val="00A91439"/>
    <w:rsid w:val="00A91E48"/>
    <w:rsid w:val="00A94356"/>
    <w:rsid w:val="00A947C7"/>
    <w:rsid w:val="00A94E28"/>
    <w:rsid w:val="00A94FFF"/>
    <w:rsid w:val="00A95312"/>
    <w:rsid w:val="00AA0675"/>
    <w:rsid w:val="00AA2AAB"/>
    <w:rsid w:val="00AA30E2"/>
    <w:rsid w:val="00AA51D1"/>
    <w:rsid w:val="00AA5D23"/>
    <w:rsid w:val="00AA73C0"/>
    <w:rsid w:val="00AB22E5"/>
    <w:rsid w:val="00AB3FDB"/>
    <w:rsid w:val="00AB572C"/>
    <w:rsid w:val="00AB58B6"/>
    <w:rsid w:val="00AB6B04"/>
    <w:rsid w:val="00AC12B2"/>
    <w:rsid w:val="00AC209B"/>
    <w:rsid w:val="00AC34FB"/>
    <w:rsid w:val="00AC61BA"/>
    <w:rsid w:val="00AC63EC"/>
    <w:rsid w:val="00AC7DAD"/>
    <w:rsid w:val="00AD1ADA"/>
    <w:rsid w:val="00AD26D8"/>
    <w:rsid w:val="00AD43BD"/>
    <w:rsid w:val="00AD4FCA"/>
    <w:rsid w:val="00AD6758"/>
    <w:rsid w:val="00AD7880"/>
    <w:rsid w:val="00AE0C13"/>
    <w:rsid w:val="00AE1CE0"/>
    <w:rsid w:val="00AE363A"/>
    <w:rsid w:val="00AE4AC7"/>
    <w:rsid w:val="00AE50F6"/>
    <w:rsid w:val="00AE5250"/>
    <w:rsid w:val="00AE5B1C"/>
    <w:rsid w:val="00AE748D"/>
    <w:rsid w:val="00AF17F5"/>
    <w:rsid w:val="00AF29D2"/>
    <w:rsid w:val="00B010E1"/>
    <w:rsid w:val="00B03577"/>
    <w:rsid w:val="00B0368E"/>
    <w:rsid w:val="00B12204"/>
    <w:rsid w:val="00B12629"/>
    <w:rsid w:val="00B12F56"/>
    <w:rsid w:val="00B146E6"/>
    <w:rsid w:val="00B16733"/>
    <w:rsid w:val="00B16B5A"/>
    <w:rsid w:val="00B24BBD"/>
    <w:rsid w:val="00B345EE"/>
    <w:rsid w:val="00B36A47"/>
    <w:rsid w:val="00B37382"/>
    <w:rsid w:val="00B41461"/>
    <w:rsid w:val="00B417AF"/>
    <w:rsid w:val="00B433AF"/>
    <w:rsid w:val="00B55A09"/>
    <w:rsid w:val="00B55B0A"/>
    <w:rsid w:val="00B564FF"/>
    <w:rsid w:val="00B56595"/>
    <w:rsid w:val="00B56CBE"/>
    <w:rsid w:val="00B6076C"/>
    <w:rsid w:val="00B62963"/>
    <w:rsid w:val="00B6520A"/>
    <w:rsid w:val="00B664B1"/>
    <w:rsid w:val="00B6712B"/>
    <w:rsid w:val="00B67573"/>
    <w:rsid w:val="00B71C86"/>
    <w:rsid w:val="00B720C9"/>
    <w:rsid w:val="00B723D4"/>
    <w:rsid w:val="00B72DCB"/>
    <w:rsid w:val="00B765D9"/>
    <w:rsid w:val="00B77494"/>
    <w:rsid w:val="00B80383"/>
    <w:rsid w:val="00B825EB"/>
    <w:rsid w:val="00B84860"/>
    <w:rsid w:val="00B848A8"/>
    <w:rsid w:val="00B85DC1"/>
    <w:rsid w:val="00B85E38"/>
    <w:rsid w:val="00B866AF"/>
    <w:rsid w:val="00B914CA"/>
    <w:rsid w:val="00B92CE0"/>
    <w:rsid w:val="00B932E6"/>
    <w:rsid w:val="00B943A4"/>
    <w:rsid w:val="00B94837"/>
    <w:rsid w:val="00B96BFB"/>
    <w:rsid w:val="00BA04F0"/>
    <w:rsid w:val="00BA11AF"/>
    <w:rsid w:val="00BA2537"/>
    <w:rsid w:val="00BA3FB7"/>
    <w:rsid w:val="00BA4957"/>
    <w:rsid w:val="00BA7CB2"/>
    <w:rsid w:val="00BB0327"/>
    <w:rsid w:val="00BB218F"/>
    <w:rsid w:val="00BB2336"/>
    <w:rsid w:val="00BB2EA7"/>
    <w:rsid w:val="00BB54F6"/>
    <w:rsid w:val="00BC09C5"/>
    <w:rsid w:val="00BC0C8D"/>
    <w:rsid w:val="00BC1870"/>
    <w:rsid w:val="00BC57CB"/>
    <w:rsid w:val="00BC6157"/>
    <w:rsid w:val="00BC631F"/>
    <w:rsid w:val="00BC66D7"/>
    <w:rsid w:val="00BD04D9"/>
    <w:rsid w:val="00BD4812"/>
    <w:rsid w:val="00BD5EE7"/>
    <w:rsid w:val="00BD7181"/>
    <w:rsid w:val="00BE075E"/>
    <w:rsid w:val="00BE0D93"/>
    <w:rsid w:val="00BE5E6E"/>
    <w:rsid w:val="00BE5FAF"/>
    <w:rsid w:val="00BF1727"/>
    <w:rsid w:val="00BF255E"/>
    <w:rsid w:val="00BF2EEF"/>
    <w:rsid w:val="00BF425D"/>
    <w:rsid w:val="00BF4BD8"/>
    <w:rsid w:val="00BF54D0"/>
    <w:rsid w:val="00BF5CA9"/>
    <w:rsid w:val="00C0257D"/>
    <w:rsid w:val="00C02C96"/>
    <w:rsid w:val="00C03840"/>
    <w:rsid w:val="00C03B46"/>
    <w:rsid w:val="00C0443B"/>
    <w:rsid w:val="00C12F2A"/>
    <w:rsid w:val="00C13216"/>
    <w:rsid w:val="00C1540C"/>
    <w:rsid w:val="00C15FE6"/>
    <w:rsid w:val="00C225D4"/>
    <w:rsid w:val="00C22B63"/>
    <w:rsid w:val="00C22C68"/>
    <w:rsid w:val="00C235CB"/>
    <w:rsid w:val="00C23625"/>
    <w:rsid w:val="00C23D6A"/>
    <w:rsid w:val="00C2402A"/>
    <w:rsid w:val="00C24B6B"/>
    <w:rsid w:val="00C24E49"/>
    <w:rsid w:val="00C31376"/>
    <w:rsid w:val="00C3195E"/>
    <w:rsid w:val="00C32B2F"/>
    <w:rsid w:val="00C33A81"/>
    <w:rsid w:val="00C341BC"/>
    <w:rsid w:val="00C3571D"/>
    <w:rsid w:val="00C42031"/>
    <w:rsid w:val="00C43092"/>
    <w:rsid w:val="00C430B3"/>
    <w:rsid w:val="00C43A59"/>
    <w:rsid w:val="00C43B83"/>
    <w:rsid w:val="00C44120"/>
    <w:rsid w:val="00C4486C"/>
    <w:rsid w:val="00C459DC"/>
    <w:rsid w:val="00C460D7"/>
    <w:rsid w:val="00C462F1"/>
    <w:rsid w:val="00C47E49"/>
    <w:rsid w:val="00C520AC"/>
    <w:rsid w:val="00C55360"/>
    <w:rsid w:val="00C55C56"/>
    <w:rsid w:val="00C56D14"/>
    <w:rsid w:val="00C57290"/>
    <w:rsid w:val="00C575CA"/>
    <w:rsid w:val="00C60BFD"/>
    <w:rsid w:val="00C672BA"/>
    <w:rsid w:val="00C7129E"/>
    <w:rsid w:val="00C712A3"/>
    <w:rsid w:val="00C7293F"/>
    <w:rsid w:val="00C72986"/>
    <w:rsid w:val="00C730D3"/>
    <w:rsid w:val="00C738C6"/>
    <w:rsid w:val="00C74505"/>
    <w:rsid w:val="00C76D6A"/>
    <w:rsid w:val="00C8106C"/>
    <w:rsid w:val="00C83FF3"/>
    <w:rsid w:val="00C854EE"/>
    <w:rsid w:val="00C854FD"/>
    <w:rsid w:val="00C85D7D"/>
    <w:rsid w:val="00C9243F"/>
    <w:rsid w:val="00C93259"/>
    <w:rsid w:val="00C94614"/>
    <w:rsid w:val="00C94FB8"/>
    <w:rsid w:val="00C9693E"/>
    <w:rsid w:val="00CA0147"/>
    <w:rsid w:val="00CA12A1"/>
    <w:rsid w:val="00CA1CFF"/>
    <w:rsid w:val="00CA3116"/>
    <w:rsid w:val="00CA441D"/>
    <w:rsid w:val="00CA79CF"/>
    <w:rsid w:val="00CB000E"/>
    <w:rsid w:val="00CB0CD3"/>
    <w:rsid w:val="00CB18D7"/>
    <w:rsid w:val="00CB2306"/>
    <w:rsid w:val="00CB3140"/>
    <w:rsid w:val="00CB6A54"/>
    <w:rsid w:val="00CB7DE9"/>
    <w:rsid w:val="00CC153E"/>
    <w:rsid w:val="00CC1EA9"/>
    <w:rsid w:val="00CC3798"/>
    <w:rsid w:val="00CC3F89"/>
    <w:rsid w:val="00CC5B20"/>
    <w:rsid w:val="00CD0B6A"/>
    <w:rsid w:val="00CD2EFC"/>
    <w:rsid w:val="00CD302E"/>
    <w:rsid w:val="00CD3A8A"/>
    <w:rsid w:val="00CD4F6B"/>
    <w:rsid w:val="00CD6251"/>
    <w:rsid w:val="00CE0F95"/>
    <w:rsid w:val="00CE44AF"/>
    <w:rsid w:val="00CE612B"/>
    <w:rsid w:val="00CF2329"/>
    <w:rsid w:val="00CF2846"/>
    <w:rsid w:val="00CF2FC7"/>
    <w:rsid w:val="00CF414F"/>
    <w:rsid w:val="00CF7C4C"/>
    <w:rsid w:val="00D00810"/>
    <w:rsid w:val="00D0182A"/>
    <w:rsid w:val="00D02B99"/>
    <w:rsid w:val="00D04670"/>
    <w:rsid w:val="00D04D91"/>
    <w:rsid w:val="00D1180C"/>
    <w:rsid w:val="00D1786B"/>
    <w:rsid w:val="00D21626"/>
    <w:rsid w:val="00D217C7"/>
    <w:rsid w:val="00D247C0"/>
    <w:rsid w:val="00D24870"/>
    <w:rsid w:val="00D25004"/>
    <w:rsid w:val="00D30889"/>
    <w:rsid w:val="00D31DEF"/>
    <w:rsid w:val="00D3260D"/>
    <w:rsid w:val="00D34932"/>
    <w:rsid w:val="00D34B3E"/>
    <w:rsid w:val="00D34C2C"/>
    <w:rsid w:val="00D3623B"/>
    <w:rsid w:val="00D369C0"/>
    <w:rsid w:val="00D37FCF"/>
    <w:rsid w:val="00D422DB"/>
    <w:rsid w:val="00D4302D"/>
    <w:rsid w:val="00D443C3"/>
    <w:rsid w:val="00D4557E"/>
    <w:rsid w:val="00D4583E"/>
    <w:rsid w:val="00D4614E"/>
    <w:rsid w:val="00D51F9E"/>
    <w:rsid w:val="00D529F9"/>
    <w:rsid w:val="00D54563"/>
    <w:rsid w:val="00D54B9A"/>
    <w:rsid w:val="00D551EB"/>
    <w:rsid w:val="00D566E2"/>
    <w:rsid w:val="00D57044"/>
    <w:rsid w:val="00D572A9"/>
    <w:rsid w:val="00D60E2E"/>
    <w:rsid w:val="00D62294"/>
    <w:rsid w:val="00D66184"/>
    <w:rsid w:val="00D667A6"/>
    <w:rsid w:val="00D70C7D"/>
    <w:rsid w:val="00D70CAC"/>
    <w:rsid w:val="00D72087"/>
    <w:rsid w:val="00D74289"/>
    <w:rsid w:val="00D75116"/>
    <w:rsid w:val="00D75C9B"/>
    <w:rsid w:val="00D80A98"/>
    <w:rsid w:val="00D81072"/>
    <w:rsid w:val="00D85454"/>
    <w:rsid w:val="00D85970"/>
    <w:rsid w:val="00D8645F"/>
    <w:rsid w:val="00D90AF1"/>
    <w:rsid w:val="00D914B9"/>
    <w:rsid w:val="00D91A08"/>
    <w:rsid w:val="00D91BEC"/>
    <w:rsid w:val="00D922AE"/>
    <w:rsid w:val="00D92744"/>
    <w:rsid w:val="00D933FB"/>
    <w:rsid w:val="00D9677E"/>
    <w:rsid w:val="00DA0D3E"/>
    <w:rsid w:val="00DA1B0B"/>
    <w:rsid w:val="00DA2806"/>
    <w:rsid w:val="00DA69AE"/>
    <w:rsid w:val="00DA6F92"/>
    <w:rsid w:val="00DA71FD"/>
    <w:rsid w:val="00DB1FDB"/>
    <w:rsid w:val="00DB34F5"/>
    <w:rsid w:val="00DB4BB7"/>
    <w:rsid w:val="00DC2A64"/>
    <w:rsid w:val="00DC68C3"/>
    <w:rsid w:val="00DC7B16"/>
    <w:rsid w:val="00DD1CC9"/>
    <w:rsid w:val="00DD23C0"/>
    <w:rsid w:val="00DD5774"/>
    <w:rsid w:val="00DD6EF0"/>
    <w:rsid w:val="00DE1021"/>
    <w:rsid w:val="00DE16DE"/>
    <w:rsid w:val="00DE1D1A"/>
    <w:rsid w:val="00DE358C"/>
    <w:rsid w:val="00DE5898"/>
    <w:rsid w:val="00DF26B7"/>
    <w:rsid w:val="00DF34F8"/>
    <w:rsid w:val="00DF3D79"/>
    <w:rsid w:val="00E00FC8"/>
    <w:rsid w:val="00E024D1"/>
    <w:rsid w:val="00E02FF0"/>
    <w:rsid w:val="00E03B57"/>
    <w:rsid w:val="00E04CDB"/>
    <w:rsid w:val="00E10B8A"/>
    <w:rsid w:val="00E12E0E"/>
    <w:rsid w:val="00E1390D"/>
    <w:rsid w:val="00E1728C"/>
    <w:rsid w:val="00E21EC9"/>
    <w:rsid w:val="00E22AD2"/>
    <w:rsid w:val="00E231BA"/>
    <w:rsid w:val="00E23359"/>
    <w:rsid w:val="00E2794A"/>
    <w:rsid w:val="00E33387"/>
    <w:rsid w:val="00E34872"/>
    <w:rsid w:val="00E34DCA"/>
    <w:rsid w:val="00E34E5E"/>
    <w:rsid w:val="00E35223"/>
    <w:rsid w:val="00E3652A"/>
    <w:rsid w:val="00E41FA2"/>
    <w:rsid w:val="00E44B03"/>
    <w:rsid w:val="00E45084"/>
    <w:rsid w:val="00E45765"/>
    <w:rsid w:val="00E45B32"/>
    <w:rsid w:val="00E45D99"/>
    <w:rsid w:val="00E46C27"/>
    <w:rsid w:val="00E5113F"/>
    <w:rsid w:val="00E52093"/>
    <w:rsid w:val="00E52C77"/>
    <w:rsid w:val="00E52FC0"/>
    <w:rsid w:val="00E5385A"/>
    <w:rsid w:val="00E53CD6"/>
    <w:rsid w:val="00E56466"/>
    <w:rsid w:val="00E5726F"/>
    <w:rsid w:val="00E608DB"/>
    <w:rsid w:val="00E6166E"/>
    <w:rsid w:val="00E62183"/>
    <w:rsid w:val="00E626B1"/>
    <w:rsid w:val="00E627BF"/>
    <w:rsid w:val="00E6399A"/>
    <w:rsid w:val="00E64317"/>
    <w:rsid w:val="00E66F38"/>
    <w:rsid w:val="00E677EF"/>
    <w:rsid w:val="00E718F5"/>
    <w:rsid w:val="00E72295"/>
    <w:rsid w:val="00E729F4"/>
    <w:rsid w:val="00E72C65"/>
    <w:rsid w:val="00E740C9"/>
    <w:rsid w:val="00E75209"/>
    <w:rsid w:val="00E77BCF"/>
    <w:rsid w:val="00E80605"/>
    <w:rsid w:val="00E830DA"/>
    <w:rsid w:val="00E84C69"/>
    <w:rsid w:val="00E854B4"/>
    <w:rsid w:val="00E8786C"/>
    <w:rsid w:val="00E87A7D"/>
    <w:rsid w:val="00E95128"/>
    <w:rsid w:val="00E97810"/>
    <w:rsid w:val="00E978CC"/>
    <w:rsid w:val="00EA0B3F"/>
    <w:rsid w:val="00EA2274"/>
    <w:rsid w:val="00EA71F4"/>
    <w:rsid w:val="00EA7B8D"/>
    <w:rsid w:val="00EB0931"/>
    <w:rsid w:val="00EB7A22"/>
    <w:rsid w:val="00EC0820"/>
    <w:rsid w:val="00EC24D3"/>
    <w:rsid w:val="00EC5C0B"/>
    <w:rsid w:val="00EC73DC"/>
    <w:rsid w:val="00ED1E98"/>
    <w:rsid w:val="00ED290F"/>
    <w:rsid w:val="00ED3AA1"/>
    <w:rsid w:val="00ED51F0"/>
    <w:rsid w:val="00ED5F95"/>
    <w:rsid w:val="00ED67D4"/>
    <w:rsid w:val="00ED715D"/>
    <w:rsid w:val="00ED7A56"/>
    <w:rsid w:val="00EE0E21"/>
    <w:rsid w:val="00EE21A1"/>
    <w:rsid w:val="00EE2450"/>
    <w:rsid w:val="00EE7047"/>
    <w:rsid w:val="00EE75C5"/>
    <w:rsid w:val="00EF0B01"/>
    <w:rsid w:val="00EF0F13"/>
    <w:rsid w:val="00EF126E"/>
    <w:rsid w:val="00EF34AE"/>
    <w:rsid w:val="00EF45E6"/>
    <w:rsid w:val="00EF495B"/>
    <w:rsid w:val="00EF4E72"/>
    <w:rsid w:val="00EF4FC7"/>
    <w:rsid w:val="00EF578D"/>
    <w:rsid w:val="00EF5A22"/>
    <w:rsid w:val="00EF688C"/>
    <w:rsid w:val="00F00603"/>
    <w:rsid w:val="00F01B24"/>
    <w:rsid w:val="00F02628"/>
    <w:rsid w:val="00F07829"/>
    <w:rsid w:val="00F10E0E"/>
    <w:rsid w:val="00F11B5D"/>
    <w:rsid w:val="00F12594"/>
    <w:rsid w:val="00F12BF1"/>
    <w:rsid w:val="00F12EFB"/>
    <w:rsid w:val="00F14C15"/>
    <w:rsid w:val="00F150F1"/>
    <w:rsid w:val="00F157A4"/>
    <w:rsid w:val="00F16237"/>
    <w:rsid w:val="00F16F26"/>
    <w:rsid w:val="00F17012"/>
    <w:rsid w:val="00F20205"/>
    <w:rsid w:val="00F22615"/>
    <w:rsid w:val="00F26B99"/>
    <w:rsid w:val="00F27004"/>
    <w:rsid w:val="00F37210"/>
    <w:rsid w:val="00F40350"/>
    <w:rsid w:val="00F425A1"/>
    <w:rsid w:val="00F4385F"/>
    <w:rsid w:val="00F4619A"/>
    <w:rsid w:val="00F501FB"/>
    <w:rsid w:val="00F51DF6"/>
    <w:rsid w:val="00F54864"/>
    <w:rsid w:val="00F60D47"/>
    <w:rsid w:val="00F612DD"/>
    <w:rsid w:val="00F620AA"/>
    <w:rsid w:val="00F63F36"/>
    <w:rsid w:val="00F709E2"/>
    <w:rsid w:val="00F70C00"/>
    <w:rsid w:val="00F70E82"/>
    <w:rsid w:val="00F71552"/>
    <w:rsid w:val="00F75DF5"/>
    <w:rsid w:val="00F76F36"/>
    <w:rsid w:val="00F77ADF"/>
    <w:rsid w:val="00F802C8"/>
    <w:rsid w:val="00F82153"/>
    <w:rsid w:val="00F82B3C"/>
    <w:rsid w:val="00F838BE"/>
    <w:rsid w:val="00F83A95"/>
    <w:rsid w:val="00F84DA2"/>
    <w:rsid w:val="00F85872"/>
    <w:rsid w:val="00F859F1"/>
    <w:rsid w:val="00F865E8"/>
    <w:rsid w:val="00F8749C"/>
    <w:rsid w:val="00F91913"/>
    <w:rsid w:val="00F9359C"/>
    <w:rsid w:val="00F94AD0"/>
    <w:rsid w:val="00F9506A"/>
    <w:rsid w:val="00FA01BC"/>
    <w:rsid w:val="00FA160A"/>
    <w:rsid w:val="00FA1EF8"/>
    <w:rsid w:val="00FA2A9D"/>
    <w:rsid w:val="00FA44BB"/>
    <w:rsid w:val="00FA4A5E"/>
    <w:rsid w:val="00FA6ADD"/>
    <w:rsid w:val="00FA6C5D"/>
    <w:rsid w:val="00FA6D0F"/>
    <w:rsid w:val="00FA704F"/>
    <w:rsid w:val="00FB0567"/>
    <w:rsid w:val="00FB0C8B"/>
    <w:rsid w:val="00FB1326"/>
    <w:rsid w:val="00FB2525"/>
    <w:rsid w:val="00FB5521"/>
    <w:rsid w:val="00FC156B"/>
    <w:rsid w:val="00FC1D72"/>
    <w:rsid w:val="00FC1DF0"/>
    <w:rsid w:val="00FC4E3E"/>
    <w:rsid w:val="00FC718B"/>
    <w:rsid w:val="00FD085E"/>
    <w:rsid w:val="00FD0E89"/>
    <w:rsid w:val="00FD279A"/>
    <w:rsid w:val="00FD44E7"/>
    <w:rsid w:val="00FD4736"/>
    <w:rsid w:val="00FE0172"/>
    <w:rsid w:val="00FE057E"/>
    <w:rsid w:val="00FE2868"/>
    <w:rsid w:val="00FE2BBF"/>
    <w:rsid w:val="00FE2CC6"/>
    <w:rsid w:val="00FE3AB4"/>
    <w:rsid w:val="00FF0E24"/>
    <w:rsid w:val="00FF337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tabs>
        <w:tab w:val="clear" w:pos="502"/>
        <w:tab w:val="num" w:pos="450"/>
      </w:tabs>
      <w:ind w:left="450"/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5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5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7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 2"/>
    <w:basedOn w:val="Normlny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lny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Zkladntext3">
    <w:name w:val="Body Text 3"/>
    <w:basedOn w:val="Normlny"/>
    <w:link w:val="Zkladn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5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71B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mriekazvraznenie5">
    <w:name w:val="Light Grid Accent 5"/>
    <w:basedOn w:val="Normlnatabuka"/>
    <w:uiPriority w:val="62"/>
    <w:rsid w:val="006802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82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riadkovania">
    <w:name w:val="No Spacing"/>
    <w:link w:val="BezriadkovaniaChar"/>
    <w:uiPriority w:val="1"/>
    <w:qFormat/>
    <w:rsid w:val="00DF26B7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F26B7"/>
    <w:rPr>
      <w:rFonts w:eastAsiaTheme="minorEastAsia"/>
      <w:lang w:eastAsia="sk-SK"/>
    </w:rPr>
  </w:style>
  <w:style w:type="paragraph" w:customStyle="1" w:styleId="Default">
    <w:name w:val="Default"/>
    <w:rsid w:val="00F15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opHeader">
    <w:name w:val="Top Header"/>
    <w:basedOn w:val="Normlny"/>
    <w:qFormat/>
    <w:rsid w:val="007F4CEB"/>
    <w:pPr>
      <w:jc w:val="center"/>
    </w:pPr>
    <w:rPr>
      <w:rFonts w:ascii="Arial Narrow" w:hAnsi="Arial Narro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tabs>
        <w:tab w:val="clear" w:pos="502"/>
        <w:tab w:val="num" w:pos="450"/>
      </w:tabs>
      <w:ind w:left="450"/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5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5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7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 2"/>
    <w:basedOn w:val="Normlny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lny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Zkladntext3">
    <w:name w:val="Body Text 3"/>
    <w:basedOn w:val="Normlny"/>
    <w:link w:val="Zkladn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5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71B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mriekazvraznenie5">
    <w:name w:val="Light Grid Accent 5"/>
    <w:basedOn w:val="Normlnatabuka"/>
    <w:uiPriority w:val="62"/>
    <w:rsid w:val="006802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82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riadkovania">
    <w:name w:val="No Spacing"/>
    <w:link w:val="BezriadkovaniaChar"/>
    <w:uiPriority w:val="1"/>
    <w:qFormat/>
    <w:rsid w:val="00DF26B7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F26B7"/>
    <w:rPr>
      <w:rFonts w:eastAsiaTheme="minorEastAsia"/>
      <w:lang w:eastAsia="sk-SK"/>
    </w:rPr>
  </w:style>
  <w:style w:type="paragraph" w:customStyle="1" w:styleId="Default">
    <w:name w:val="Default"/>
    <w:rsid w:val="00F15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opHeader">
    <w:name w:val="Top Header"/>
    <w:basedOn w:val="Normlny"/>
    <w:qFormat/>
    <w:rsid w:val="007F4CEB"/>
    <w:pPr>
      <w:jc w:val="center"/>
    </w:pPr>
    <w:rPr>
      <w:rFonts w:ascii="Arial Narrow" w:hAnsi="Arial Narro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package" Target="embeddings/Microsoft_Excel_Worksheet1.xlsx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package" Target="embeddings/Microsoft_Excel_Worksheet3.xlsx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FE7E355AA6FBC74B9F426ADBE00604EE" ma:contentTypeVersion="31" ma:contentTypeDescription="KPMG Microweb 3 Document" ma:contentTypeScope="" ma:versionID="01c556b702c515e021acb8961c3bfcdf">
  <xsd:schema xmlns:xsd="http://www.w3.org/2001/XMLSchema" xmlns:p="http://schemas.microsoft.com/office/2006/metadata/properties" xmlns:ns1="http://schemas.microsoft.com/sharepoint/v3" xmlns:ns2="http://schemas.microsoft.com/sharepoint/v3/fields" xmlns:ns3="b00f20d5-ceb3-4adf-8632-db85932f34e5" xmlns:ns4="cf981484-ed93-4090-baf6-fe2481f804a7" targetNamespace="http://schemas.microsoft.com/office/2006/metadata/properties" ma:root="true" ma:fieldsID="921946ef43365bc7d0bd6c58ada3886b" ns1:_="" ns2:_="" ns3:_="" ns4:_="">
    <xsd:import namespace="http://schemas.microsoft.com/sharepoint/v3"/>
    <xsd:import namespace="http://schemas.microsoft.com/sharepoint/v3/fields"/>
    <xsd:import namespace="b00f20d5-ceb3-4adf-8632-db85932f34e5"/>
    <xsd:import namespace="cf981484-ed93-4090-baf6-fe2481f804a7"/>
    <xsd:element name="properties">
      <xsd:complexType>
        <xsd:sequence>
          <xsd:element name="documentManagement">
            <xsd:complexType>
              <xsd:all>
                <xsd:element ref="ns3:CEE_x0020_AAS_x0020_Category" minOccurs="0"/>
                <xsd:element ref="ns2:KPMGMW3DocumentType"/>
                <xsd:element ref="ns2:KPMGMW3FunctionSelection" minOccurs="0"/>
                <xsd:element ref="ns2:KPMGMW3IndustrySectorSubSectorSelection" minOccurs="0"/>
                <xsd:element ref="ns4:Client_x0020_Issue" minOccurs="0"/>
                <xsd:element ref="ns1:KPMGMW3Language"/>
                <xsd:element ref="ns1:KPMGMW3Geography" minOccurs="0"/>
                <xsd:element ref="ns2:KPMGMW3SubSector" minOccurs="0"/>
                <xsd:element ref="ns2:KPMGMW3Function" minOccurs="0"/>
                <xsd:element ref="ns2:KPMGMW3Service" minOccurs="0"/>
                <xsd:element ref="ns2:KPMGMW3SubService" minOccurs="0"/>
                <xsd:element ref="ns2:KPMGMW3Sec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8" ma:displayName="Language" ma:description="Identifies the language of the resource" ma:internalName="KPMGMW3Language">
      <xsd:simpleType>
        <xsd:restriction base="dms:Unknown"/>
      </xsd:simpleType>
    </xsd:element>
    <xsd:element name="KPMGMW3Geography" ma:index="9" nillable="true" ma:displayName="Geographic coverage" ma:description="Country the content item applies to. &#10;It is possible to select multiple countries by holding down the Ctrl key while making the selections." ma:internalName="KPMGMW3Geography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4" ma:displayName="Document Type" ma:description="Identifies the nature of the resource in terms of its role in a business process" ma:internalName="KPMGMW3DocumentType">
      <xsd:simpleType>
        <xsd:restriction base="dms:Unknown"/>
      </xsd:simpleType>
    </xsd:element>
    <xsd:element name="KPMGMW3FunctionSelection" ma:index="5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IndustrySectorSubSectorSelection" ma:index="6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ubSector" ma:index="12" nillable="true" ma:displayName="Sub Sector" ma:description="Sub Sector" ma:internalName="KPMGMW3SubSector" ma:readOnly="true">
      <xsd:simpleType>
        <xsd:restriction base="dms:Text"/>
      </xsd:simpleType>
    </xsd:element>
    <xsd:element name="KPMGMW3Function" ma:index="17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8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9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00f20d5-ceb3-4adf-8632-db85932f34e5" elementFormDefault="qualified">
    <xsd:import namespace="http://schemas.microsoft.com/office/2006/documentManagement/types"/>
    <xsd:element name="CEE_x0020_AAS_x0020_Category" ma:index="3" nillable="true" ma:displayName="CEE AAS Category" ma:format="Dropdown" ma:internalName="CEE_x0020_AAS_x0020_Category">
      <xsd:simpleType>
        <xsd:restriction base="dms:Choice">
          <xsd:enumeration value="Meeting Minutes"/>
          <xsd:enumeration value="Presentation"/>
          <xsd:enumeration value="Template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cf981484-ed93-4090-baf6-fe2481f804a7" elementFormDefault="qualified">
    <xsd:import namespace="http://schemas.microsoft.com/office/2006/documentManagement/types"/>
    <xsd:element name="Client_x0020_Issue" ma:index="7" nillable="true" ma:displayName="Client Issue" ma:description="Please select the Advisory Issue that best fits the client challenge" ma:internalName="Client_x0020_Iss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ing New Markets"/>
                    <xsd:enumeration value="Growth from Transactions"/>
                    <xsd:enumeration value="Managing the Regulatory Environment"/>
                    <xsd:enumeration value="Optimizing Organizational Risk"/>
                    <xsd:enumeration value="Best Practice Governance and Corporate Citizenship"/>
                    <xsd:enumeration value="Addressing Severe Underperformance"/>
                    <xsd:enumeration value="Efficiency and Cost Optimization"/>
                    <xsd:enumeration value="Value from Major Infrastructure Projec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Author or Contact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lient_x0020_Issue xmlns="cf981484-ed93-4090-baf6-fe2481f804a7"/>
    <KPMGMW3Language xmlns="http://schemas.microsoft.com/sharepoint/v3">Slovak</KPMGMW3Language>
    <KPMGMW3IndustrySectorSubSectorSelection xmlns="http://schemas.microsoft.com/sharepoint/v3/fields" xsi:nil="true"/>
    <KPMGMW3FunctionSelection xmlns="http://schemas.microsoft.com/sharepoint/v3/fields">;#Advisory;;;#Accounting Advisory Services;#;#</KPMGMW3FunctionSelection>
    <KPMGMW3DocumentType xmlns="http://schemas.microsoft.com/sharepoint/v3/fields">None Selected</KPMGMW3DocumentType>
    <CEE_x0020_AAS_x0020_Category xmlns="b00f20d5-ceb3-4adf-8632-db85932f34e5" xsi:nil="true"/>
    <KPMGMW3Geography xmlns="http://schemas.microsoft.com/sharepoint/v3">;#Global;#</KPMGMW3Geography>
    <KPMGMW3SubService xmlns="http://schemas.microsoft.com/sharepoint/v3/fields" xsi:nil="true"/>
    <KPMGMW3Service xmlns="http://schemas.microsoft.com/sharepoint/v3/fields">Accounting Advisory Services</KPMGMW3Service>
    <KPMGMW3Sector xmlns="http://schemas.microsoft.com/sharepoint/v3/fields" xsi:nil="true"/>
    <KPMGMW3Function xmlns="http://schemas.microsoft.com/sharepoint/v3/fields">Advisory;</KPMGMW3Function>
    <KPMGMW3SubSector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1F71-952C-42EE-A932-3FAC66B8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00f20d5-ceb3-4adf-8632-db85932f34e5"/>
    <ds:schemaRef ds:uri="cf981484-ed93-4090-baf6-fe2481f804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86309-5722-4868-9D81-A69EDBFB93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F9575-47BC-4A91-9DB8-DAA3C697A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97BDA-EC18-4EF2-817B-9D14EBB6094E}">
  <ds:schemaRefs>
    <ds:schemaRef ds:uri="http://schemas.microsoft.com/office/2006/metadata/properties"/>
    <ds:schemaRef ds:uri="cf981484-ed93-4090-baf6-fe2481f804a7"/>
    <ds:schemaRef ds:uri="http://schemas.microsoft.com/sharepoint/v3"/>
    <ds:schemaRef ds:uri="http://schemas.microsoft.com/sharepoint/v3/fields"/>
    <ds:schemaRef ds:uri="b00f20d5-ceb3-4adf-8632-db85932f34e5"/>
  </ds:schemaRefs>
</ds:datastoreItem>
</file>

<file path=customXml/itemProps5.xml><?xml version="1.0" encoding="utf-8"?>
<ds:datastoreItem xmlns:ds="http://schemas.openxmlformats.org/officeDocument/2006/customXml" ds:itemID="{D44EF1A4-4A68-46AF-BA6A-364415F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7109</Words>
  <Characters>40526</Characters>
  <Application>Microsoft Office Word</Application>
  <DocSecurity>0</DocSecurity>
  <Lines>337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Sikulova, Andrea</dc:creator>
  <cp:lastModifiedBy>Používateľ systému Windows</cp:lastModifiedBy>
  <cp:revision>2</cp:revision>
  <cp:lastPrinted>2015-05-13T11:34:00Z</cp:lastPrinted>
  <dcterms:created xsi:type="dcterms:W3CDTF">2015-08-19T12:30:00Z</dcterms:created>
  <dcterms:modified xsi:type="dcterms:W3CDTF">2015-08-19T12:30:00Z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0x01010D00FE7E355AA6FBC74B9F426ADBE00604EE</vt:lpwstr>
  </property>
</Properties>
</file>