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57C" w:rsidRDefault="000E757C" w:rsidP="002C6275">
      <w:pPr>
        <w:tabs>
          <w:tab w:val="left" w:pos="6780"/>
        </w:tabs>
      </w:pPr>
      <w:bookmarkStart w:id="0" w:name="_GoBack"/>
      <w:bookmarkEnd w:id="0"/>
      <w:r>
        <w:rPr>
          <w:noProof/>
        </w:rPr>
        <w:drawing>
          <wp:inline distT="0" distB="0" distL="0" distR="0" wp14:anchorId="1448E67A" wp14:editId="4BBE9F60">
            <wp:extent cx="5760720" cy="8610108"/>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610108"/>
                    </a:xfrm>
                    <a:prstGeom prst="rect">
                      <a:avLst/>
                    </a:prstGeom>
                    <a:noFill/>
                    <a:ln>
                      <a:noFill/>
                    </a:ln>
                  </pic:spPr>
                </pic:pic>
              </a:graphicData>
            </a:graphic>
          </wp:inline>
        </w:drawing>
      </w:r>
    </w:p>
    <w:p w:rsidR="00215795" w:rsidRDefault="00215795" w:rsidP="00215795"/>
    <w:p w:rsidR="00A9274D" w:rsidRDefault="00A9274D" w:rsidP="00215795">
      <w:pPr>
        <w:rPr>
          <w:rFonts w:ascii="Calibri" w:eastAsia="Arial Unicode MS" w:hAnsi="Calibri" w:cs="Calibri"/>
          <w:szCs w:val="24"/>
        </w:rPr>
        <w:sectPr w:rsidR="00A9274D" w:rsidSect="00880910">
          <w:footerReference w:type="default" r:id="rId10"/>
          <w:type w:val="continuous"/>
          <w:pgSz w:w="11906" w:h="16838"/>
          <w:pgMar w:top="1417" w:right="1417" w:bottom="1417" w:left="1417" w:header="708" w:footer="708" w:gutter="0"/>
          <w:pgNumType w:start="1"/>
          <w:cols w:space="708"/>
          <w:docGrid w:linePitch="360"/>
        </w:sectPr>
      </w:pPr>
    </w:p>
    <w:p w:rsidR="00F65D56" w:rsidRDefault="00F65D56" w:rsidP="00215795">
      <w:pPr>
        <w:rPr>
          <w:rFonts w:ascii="Calibri" w:eastAsia="Arial Unicode MS" w:hAnsi="Calibri" w:cs="Calibri"/>
          <w:szCs w:val="24"/>
        </w:rPr>
        <w:sectPr w:rsidR="00F65D56" w:rsidSect="00880910">
          <w:footerReference w:type="default" r:id="rId11"/>
          <w:type w:val="continuous"/>
          <w:pgSz w:w="11906" w:h="16838"/>
          <w:pgMar w:top="1417" w:right="1417" w:bottom="1417" w:left="1417" w:header="708" w:footer="708" w:gutter="0"/>
          <w:pgNumType w:start="1"/>
          <w:cols w:space="708"/>
          <w:docGrid w:linePitch="360"/>
        </w:sectPr>
      </w:pPr>
    </w:p>
    <w:p w:rsidR="002435D6" w:rsidRDefault="002435D6" w:rsidP="00215795">
      <w:pPr>
        <w:rPr>
          <w:rFonts w:ascii="Calibri" w:eastAsia="Arial Unicode MS" w:hAnsi="Calibri" w:cs="Calibri"/>
          <w:szCs w:val="24"/>
        </w:rPr>
      </w:pPr>
    </w:p>
    <w:p w:rsidR="00215795" w:rsidRDefault="00215795" w:rsidP="00215795">
      <w:pPr>
        <w:rPr>
          <w:rFonts w:ascii="Comic Sans MS" w:eastAsia="Arial Unicode MS" w:hAnsi="Comic Sans MS" w:cs="Arial Unicode MS"/>
          <w:sz w:val="16"/>
          <w:szCs w:val="16"/>
        </w:rPr>
      </w:pPr>
      <w:r>
        <w:rPr>
          <w:rFonts w:ascii="Calibri" w:eastAsia="Arial Unicode MS" w:hAnsi="Calibri" w:cs="Calibri"/>
          <w:szCs w:val="24"/>
        </w:rPr>
        <w:t xml:space="preserve">                                                                                               </w:t>
      </w:r>
      <w:r>
        <w:rPr>
          <w:rFonts w:ascii="Comic Sans MS" w:hAnsi="Comic Sans MS"/>
          <w:sz w:val="20"/>
        </w:rPr>
        <w:tab/>
      </w:r>
      <w:r>
        <w:rPr>
          <w:rFonts w:ascii="Comic Sans MS" w:hAnsi="Comic Sans MS"/>
          <w:sz w:val="20"/>
        </w:rPr>
        <w:tab/>
      </w:r>
    </w:p>
    <w:p w:rsidR="00215795" w:rsidRDefault="00215795" w:rsidP="00215795">
      <w:pPr>
        <w:pStyle w:val="Nadpis6"/>
        <w:jc w:val="center"/>
        <w:rPr>
          <w:rFonts w:ascii="Calibri" w:hAnsi="Calibri" w:cs="Calibri"/>
          <w:sz w:val="24"/>
          <w:szCs w:val="24"/>
        </w:rPr>
      </w:pPr>
      <w:r>
        <w:rPr>
          <w:rFonts w:ascii="Calibri" w:hAnsi="Calibri" w:cs="Calibri"/>
          <w:sz w:val="24"/>
          <w:szCs w:val="24"/>
        </w:rPr>
        <w:t>OBSAH</w:t>
      </w:r>
    </w:p>
    <w:p w:rsidR="00215795" w:rsidRDefault="00215795" w:rsidP="00215795">
      <w:pPr>
        <w:rPr>
          <w:rFonts w:ascii="Calibri" w:hAnsi="Calibri" w:cs="Calibri"/>
          <w:szCs w:val="24"/>
        </w:rPr>
      </w:pPr>
    </w:p>
    <w:p w:rsidR="00215795" w:rsidRDefault="00215795" w:rsidP="00215795">
      <w:pPr>
        <w:pStyle w:val="Nadpis7"/>
        <w:rPr>
          <w:rFonts w:ascii="Calibri" w:hAnsi="Calibri" w:cs="Calibri"/>
          <w:sz w:val="24"/>
          <w:szCs w:val="24"/>
        </w:rPr>
      </w:pPr>
      <w:r>
        <w:rPr>
          <w:rFonts w:ascii="Calibri" w:hAnsi="Calibri" w:cs="Calibri"/>
          <w:sz w:val="24"/>
          <w:szCs w:val="24"/>
        </w:rPr>
        <w:t>I.</w:t>
      </w:r>
      <w:r>
        <w:rPr>
          <w:rFonts w:ascii="Calibri" w:hAnsi="Calibri" w:cs="Calibri"/>
          <w:sz w:val="24"/>
          <w:szCs w:val="24"/>
        </w:rPr>
        <w:tab/>
      </w:r>
      <w:r>
        <w:rPr>
          <w:rFonts w:ascii="Calibri" w:hAnsi="Calibri" w:cs="Calibri"/>
          <w:sz w:val="24"/>
          <w:szCs w:val="24"/>
        </w:rPr>
        <w:tab/>
        <w:t>Správa o vývoji spoločnosti a jej hlavných ukazovateľov</w:t>
      </w:r>
    </w:p>
    <w:p w:rsidR="00215795" w:rsidRDefault="00215795" w:rsidP="00215795">
      <w:pPr>
        <w:rPr>
          <w:rFonts w:ascii="Calibri" w:hAnsi="Calibri" w:cs="Calibri"/>
          <w:szCs w:val="24"/>
        </w:rPr>
      </w:pPr>
    </w:p>
    <w:p w:rsidR="00215795" w:rsidRDefault="00215795" w:rsidP="00215795">
      <w:pPr>
        <w:ind w:left="1416" w:hanging="696"/>
        <w:rPr>
          <w:rFonts w:ascii="Calibri" w:hAnsi="Calibri" w:cs="Calibri"/>
          <w:szCs w:val="24"/>
        </w:rPr>
      </w:pPr>
      <w:r>
        <w:rPr>
          <w:rFonts w:ascii="Calibri" w:hAnsi="Calibri" w:cs="Calibri"/>
          <w:szCs w:val="24"/>
        </w:rPr>
        <w:t>1.1.</w:t>
      </w:r>
      <w:r>
        <w:rPr>
          <w:rFonts w:ascii="Calibri" w:hAnsi="Calibri" w:cs="Calibri"/>
          <w:szCs w:val="24"/>
        </w:rPr>
        <w:tab/>
        <w:t xml:space="preserve">Základné údaje o spoločnosti a predmete podnikania                               </w:t>
      </w:r>
      <w:r w:rsidR="004767ED">
        <w:rPr>
          <w:rFonts w:ascii="Calibri" w:hAnsi="Calibri" w:cs="Calibri"/>
          <w:szCs w:val="24"/>
        </w:rPr>
        <w:t xml:space="preserve"> </w:t>
      </w:r>
      <w:r>
        <w:rPr>
          <w:rFonts w:ascii="Calibri" w:hAnsi="Calibri" w:cs="Calibri"/>
          <w:szCs w:val="24"/>
        </w:rPr>
        <w:t>2 -4</w:t>
      </w:r>
    </w:p>
    <w:p w:rsidR="00215795" w:rsidRDefault="00215795" w:rsidP="00215795">
      <w:pPr>
        <w:pStyle w:val="Pta"/>
        <w:tabs>
          <w:tab w:val="left" w:pos="708"/>
        </w:tabs>
        <w:rPr>
          <w:rFonts w:ascii="Calibri" w:hAnsi="Calibri" w:cs="Calibri"/>
          <w:szCs w:val="24"/>
        </w:rPr>
      </w:pPr>
    </w:p>
    <w:p w:rsidR="00215795" w:rsidRDefault="00215795" w:rsidP="00215795">
      <w:pPr>
        <w:ind w:left="720"/>
        <w:rPr>
          <w:rFonts w:ascii="Calibri" w:hAnsi="Calibri" w:cs="Calibri"/>
          <w:szCs w:val="24"/>
        </w:rPr>
      </w:pPr>
      <w:r>
        <w:rPr>
          <w:rFonts w:ascii="Calibri" w:hAnsi="Calibri" w:cs="Calibri"/>
          <w:szCs w:val="24"/>
        </w:rPr>
        <w:t>1.2.</w:t>
      </w:r>
      <w:r>
        <w:rPr>
          <w:rFonts w:ascii="Calibri" w:hAnsi="Calibri" w:cs="Calibri"/>
          <w:szCs w:val="24"/>
        </w:rPr>
        <w:tab/>
        <w:t>Pozvánka na riadne valné zhromaždenie</w:t>
      </w:r>
      <w:r w:rsidR="00680038">
        <w:rPr>
          <w:rFonts w:ascii="Calibri" w:hAnsi="Calibri" w:cs="Calibri"/>
          <w:szCs w:val="24"/>
        </w:rPr>
        <w:t>, splnomocnenie</w:t>
      </w:r>
      <w:r>
        <w:rPr>
          <w:rFonts w:ascii="Calibri" w:hAnsi="Calibri" w:cs="Calibri"/>
          <w:szCs w:val="24"/>
        </w:rPr>
        <w:t xml:space="preserve">                     </w:t>
      </w:r>
      <w:r w:rsidR="004767ED">
        <w:rPr>
          <w:rFonts w:ascii="Calibri" w:hAnsi="Calibri" w:cs="Calibri"/>
          <w:szCs w:val="24"/>
        </w:rPr>
        <w:t xml:space="preserve">   </w:t>
      </w:r>
      <w:r>
        <w:rPr>
          <w:rFonts w:ascii="Calibri" w:hAnsi="Calibri" w:cs="Calibri"/>
          <w:szCs w:val="24"/>
        </w:rPr>
        <w:t xml:space="preserve">  </w:t>
      </w:r>
      <w:r w:rsidR="00680038">
        <w:rPr>
          <w:rFonts w:ascii="Calibri" w:hAnsi="Calibri" w:cs="Calibri"/>
          <w:szCs w:val="24"/>
        </w:rPr>
        <w:t>5 -</w:t>
      </w:r>
      <w:r w:rsidR="004767ED">
        <w:rPr>
          <w:rFonts w:ascii="Calibri" w:hAnsi="Calibri" w:cs="Calibri"/>
          <w:szCs w:val="24"/>
        </w:rPr>
        <w:t>6</w:t>
      </w:r>
    </w:p>
    <w:p w:rsidR="00215795" w:rsidRDefault="00215795" w:rsidP="00215795">
      <w:pPr>
        <w:rPr>
          <w:rFonts w:ascii="Calibri" w:hAnsi="Calibri" w:cs="Calibri"/>
          <w:szCs w:val="24"/>
        </w:rPr>
      </w:pPr>
    </w:p>
    <w:p w:rsidR="00215795" w:rsidRDefault="00215795" w:rsidP="00215795">
      <w:pPr>
        <w:ind w:left="720"/>
        <w:rPr>
          <w:rFonts w:ascii="Calibri" w:hAnsi="Calibri" w:cs="Calibri"/>
          <w:szCs w:val="24"/>
        </w:rPr>
      </w:pPr>
      <w:r>
        <w:rPr>
          <w:rFonts w:ascii="Calibri" w:hAnsi="Calibri" w:cs="Calibri"/>
          <w:szCs w:val="24"/>
        </w:rPr>
        <w:t>1.3.</w:t>
      </w:r>
      <w:r>
        <w:rPr>
          <w:rFonts w:ascii="Calibri" w:hAnsi="Calibri" w:cs="Calibri"/>
          <w:szCs w:val="24"/>
        </w:rPr>
        <w:tab/>
        <w:t xml:space="preserve">Zloženie orgánov spoločnosti                                                                            </w:t>
      </w:r>
      <w:r w:rsidR="004767ED">
        <w:rPr>
          <w:rFonts w:ascii="Calibri" w:hAnsi="Calibri" w:cs="Calibri"/>
          <w:szCs w:val="24"/>
        </w:rPr>
        <w:t>7</w:t>
      </w:r>
    </w:p>
    <w:p w:rsidR="00215795" w:rsidRDefault="00215795" w:rsidP="00215795">
      <w:pPr>
        <w:rPr>
          <w:rFonts w:ascii="Calibri" w:hAnsi="Calibri" w:cs="Calibri"/>
          <w:szCs w:val="24"/>
        </w:rPr>
      </w:pPr>
    </w:p>
    <w:p w:rsidR="00215795" w:rsidRDefault="00215795" w:rsidP="00215795">
      <w:pPr>
        <w:ind w:left="720"/>
        <w:rPr>
          <w:rFonts w:ascii="Calibri" w:hAnsi="Calibri" w:cs="Calibri"/>
          <w:szCs w:val="24"/>
        </w:rPr>
      </w:pPr>
      <w:r>
        <w:rPr>
          <w:rFonts w:ascii="Calibri" w:hAnsi="Calibri" w:cs="Calibri"/>
          <w:szCs w:val="24"/>
        </w:rPr>
        <w:t>1.4.</w:t>
      </w:r>
      <w:r>
        <w:rPr>
          <w:rFonts w:ascii="Calibri" w:hAnsi="Calibri" w:cs="Calibri"/>
          <w:szCs w:val="24"/>
        </w:rPr>
        <w:tab/>
        <w:t xml:space="preserve">Správa o hospodárení a stave majetku spoločnosti za rok 2014                 </w:t>
      </w:r>
      <w:r w:rsidR="004767ED">
        <w:rPr>
          <w:rFonts w:ascii="Calibri" w:hAnsi="Calibri" w:cs="Calibri"/>
          <w:szCs w:val="24"/>
        </w:rPr>
        <w:t>8</w:t>
      </w:r>
    </w:p>
    <w:p w:rsidR="00215795" w:rsidRDefault="00215795" w:rsidP="00215795">
      <w:pPr>
        <w:rPr>
          <w:rFonts w:ascii="Calibri" w:hAnsi="Calibri" w:cs="Calibri"/>
          <w:szCs w:val="24"/>
        </w:rPr>
      </w:pPr>
    </w:p>
    <w:p w:rsidR="00215795" w:rsidRDefault="00215795" w:rsidP="00215795">
      <w:pPr>
        <w:numPr>
          <w:ilvl w:val="2"/>
          <w:numId w:val="1"/>
        </w:numPr>
        <w:tabs>
          <w:tab w:val="clear" w:pos="1440"/>
          <w:tab w:val="num" w:pos="2136"/>
        </w:tabs>
        <w:ind w:left="2136"/>
        <w:rPr>
          <w:rFonts w:ascii="Calibri" w:hAnsi="Calibri" w:cs="Calibri"/>
          <w:szCs w:val="24"/>
        </w:rPr>
      </w:pPr>
      <w:r>
        <w:rPr>
          <w:rFonts w:ascii="Calibri" w:hAnsi="Calibri" w:cs="Calibri"/>
          <w:szCs w:val="24"/>
        </w:rPr>
        <w:t xml:space="preserve">Vyhodnotenie plnenia úloh spoločnosti za rok 2014                       </w:t>
      </w:r>
      <w:r w:rsidR="004767ED">
        <w:rPr>
          <w:rFonts w:ascii="Calibri" w:hAnsi="Calibri" w:cs="Calibri"/>
          <w:szCs w:val="24"/>
        </w:rPr>
        <w:t xml:space="preserve">8  </w:t>
      </w:r>
    </w:p>
    <w:p w:rsidR="00215795" w:rsidRDefault="00215795" w:rsidP="00215795">
      <w:pPr>
        <w:ind w:left="2568"/>
        <w:rPr>
          <w:rFonts w:ascii="Calibri" w:hAnsi="Calibri" w:cs="Calibri"/>
          <w:szCs w:val="24"/>
        </w:rPr>
      </w:pPr>
    </w:p>
    <w:p w:rsidR="00215795" w:rsidRDefault="00215795" w:rsidP="00215795">
      <w:pPr>
        <w:numPr>
          <w:ilvl w:val="2"/>
          <w:numId w:val="1"/>
        </w:numPr>
        <w:tabs>
          <w:tab w:val="clear" w:pos="1440"/>
          <w:tab w:val="num" w:pos="2136"/>
        </w:tabs>
        <w:ind w:left="2136"/>
        <w:rPr>
          <w:rFonts w:ascii="Calibri" w:hAnsi="Calibri" w:cs="Calibri"/>
          <w:szCs w:val="24"/>
        </w:rPr>
      </w:pPr>
      <w:r>
        <w:rPr>
          <w:rFonts w:ascii="Calibri" w:hAnsi="Calibri" w:cs="Calibri"/>
          <w:szCs w:val="24"/>
        </w:rPr>
        <w:t xml:space="preserve">Stav majetku a jeho zdrojov krytia                  </w:t>
      </w:r>
      <w:r w:rsidR="00680038">
        <w:rPr>
          <w:rFonts w:ascii="Calibri" w:hAnsi="Calibri" w:cs="Calibri"/>
          <w:szCs w:val="24"/>
        </w:rPr>
        <w:t xml:space="preserve">                               </w:t>
      </w:r>
      <w:r>
        <w:rPr>
          <w:rFonts w:ascii="Calibri" w:hAnsi="Calibri" w:cs="Calibri"/>
          <w:szCs w:val="24"/>
        </w:rPr>
        <w:t xml:space="preserve">  </w:t>
      </w:r>
      <w:r w:rsidR="004767ED">
        <w:rPr>
          <w:rFonts w:ascii="Calibri" w:hAnsi="Calibri" w:cs="Calibri"/>
          <w:szCs w:val="24"/>
        </w:rPr>
        <w:t xml:space="preserve">   9-10</w:t>
      </w:r>
    </w:p>
    <w:p w:rsidR="00215795" w:rsidRDefault="00215795" w:rsidP="00215795">
      <w:pPr>
        <w:rPr>
          <w:rFonts w:ascii="Calibri" w:hAnsi="Calibri" w:cs="Calibri"/>
          <w:szCs w:val="24"/>
        </w:rPr>
      </w:pPr>
    </w:p>
    <w:p w:rsidR="00215795" w:rsidRDefault="00215795" w:rsidP="00215795">
      <w:pPr>
        <w:numPr>
          <w:ilvl w:val="2"/>
          <w:numId w:val="1"/>
        </w:numPr>
        <w:tabs>
          <w:tab w:val="clear" w:pos="1440"/>
          <w:tab w:val="num" w:pos="2136"/>
        </w:tabs>
        <w:ind w:left="2136"/>
        <w:rPr>
          <w:rFonts w:ascii="Calibri" w:hAnsi="Calibri" w:cs="Calibri"/>
          <w:szCs w:val="24"/>
        </w:rPr>
      </w:pPr>
      <w:r>
        <w:rPr>
          <w:rFonts w:ascii="Calibri" w:hAnsi="Calibri" w:cs="Calibri"/>
          <w:szCs w:val="24"/>
        </w:rPr>
        <w:t xml:space="preserve">Komentár k hospodárskemu výsledku                                         </w:t>
      </w:r>
      <w:r w:rsidR="00680038">
        <w:rPr>
          <w:rFonts w:ascii="Calibri" w:hAnsi="Calibri" w:cs="Calibri"/>
          <w:szCs w:val="24"/>
        </w:rPr>
        <w:t xml:space="preserve">  </w:t>
      </w:r>
      <w:r>
        <w:rPr>
          <w:rFonts w:ascii="Calibri" w:hAnsi="Calibri" w:cs="Calibri"/>
          <w:szCs w:val="24"/>
        </w:rPr>
        <w:t xml:space="preserve"> </w:t>
      </w:r>
      <w:r w:rsidR="004767ED">
        <w:rPr>
          <w:rFonts w:ascii="Calibri" w:hAnsi="Calibri" w:cs="Calibri"/>
          <w:szCs w:val="24"/>
        </w:rPr>
        <w:t xml:space="preserve">  </w:t>
      </w:r>
      <w:r>
        <w:rPr>
          <w:rFonts w:ascii="Calibri" w:hAnsi="Calibri" w:cs="Calibri"/>
          <w:szCs w:val="24"/>
        </w:rPr>
        <w:t xml:space="preserve"> </w:t>
      </w:r>
      <w:r w:rsidR="004767ED">
        <w:rPr>
          <w:rFonts w:ascii="Calibri" w:hAnsi="Calibri" w:cs="Calibri"/>
          <w:szCs w:val="24"/>
        </w:rPr>
        <w:t>11-13</w:t>
      </w:r>
    </w:p>
    <w:p w:rsidR="00215795" w:rsidRDefault="00215795" w:rsidP="00215795">
      <w:pPr>
        <w:ind w:left="2136"/>
        <w:rPr>
          <w:rFonts w:ascii="Calibri" w:hAnsi="Calibri" w:cs="Calibri"/>
          <w:szCs w:val="24"/>
        </w:rPr>
      </w:pPr>
      <w:r>
        <w:rPr>
          <w:rFonts w:ascii="Calibri" w:hAnsi="Calibri" w:cs="Calibri"/>
          <w:szCs w:val="24"/>
        </w:rPr>
        <w:t xml:space="preserve">Informácia podľa § 20 Zákona o účtovníctve  </w:t>
      </w:r>
      <w:r w:rsidR="00680038">
        <w:rPr>
          <w:rFonts w:ascii="Calibri" w:hAnsi="Calibri" w:cs="Calibri"/>
          <w:szCs w:val="24"/>
        </w:rPr>
        <w:t xml:space="preserve">                               </w:t>
      </w:r>
      <w:r>
        <w:rPr>
          <w:rFonts w:ascii="Calibri" w:hAnsi="Calibri" w:cs="Calibri"/>
          <w:szCs w:val="24"/>
        </w:rPr>
        <w:t xml:space="preserve">   </w:t>
      </w:r>
      <w:r w:rsidR="004767ED">
        <w:rPr>
          <w:rFonts w:ascii="Calibri" w:hAnsi="Calibri" w:cs="Calibri"/>
          <w:szCs w:val="24"/>
        </w:rPr>
        <w:t>13</w:t>
      </w:r>
    </w:p>
    <w:p w:rsidR="00215795" w:rsidRDefault="00215795" w:rsidP="00215795">
      <w:pPr>
        <w:ind w:left="720"/>
        <w:rPr>
          <w:rFonts w:ascii="Calibri" w:hAnsi="Calibri" w:cs="Calibri"/>
          <w:szCs w:val="24"/>
        </w:rPr>
      </w:pPr>
      <w:r>
        <w:rPr>
          <w:rFonts w:ascii="Calibri" w:hAnsi="Calibri" w:cs="Calibri"/>
          <w:szCs w:val="24"/>
        </w:rPr>
        <w:t>1.5.</w:t>
      </w:r>
      <w:r>
        <w:rPr>
          <w:rFonts w:ascii="Calibri" w:hAnsi="Calibri" w:cs="Calibri"/>
          <w:szCs w:val="24"/>
        </w:rPr>
        <w:tab/>
        <w:t>Návrh na vysporiadanie hospodárskeho výsledku za rok 2014</w:t>
      </w:r>
      <w:r w:rsidR="00680038">
        <w:rPr>
          <w:rFonts w:ascii="Calibri" w:hAnsi="Calibri" w:cs="Calibri"/>
          <w:szCs w:val="24"/>
        </w:rPr>
        <w:t xml:space="preserve">              </w:t>
      </w:r>
      <w:r>
        <w:rPr>
          <w:rFonts w:ascii="Calibri" w:hAnsi="Calibri" w:cs="Calibri"/>
          <w:szCs w:val="24"/>
        </w:rPr>
        <w:t xml:space="preserve"> </w:t>
      </w:r>
      <w:r w:rsidR="00680038">
        <w:rPr>
          <w:rFonts w:ascii="Calibri" w:hAnsi="Calibri" w:cs="Calibri"/>
          <w:szCs w:val="24"/>
        </w:rPr>
        <w:t xml:space="preserve">  </w:t>
      </w:r>
      <w:r>
        <w:rPr>
          <w:rFonts w:ascii="Calibri" w:hAnsi="Calibri" w:cs="Calibri"/>
          <w:szCs w:val="24"/>
        </w:rPr>
        <w:t xml:space="preserve">  </w:t>
      </w:r>
      <w:r w:rsidR="004767ED">
        <w:rPr>
          <w:rFonts w:ascii="Calibri" w:hAnsi="Calibri" w:cs="Calibri"/>
          <w:szCs w:val="24"/>
        </w:rPr>
        <w:t>14</w:t>
      </w:r>
    </w:p>
    <w:p w:rsidR="00215795" w:rsidRDefault="00215795" w:rsidP="00215795">
      <w:pPr>
        <w:pStyle w:val="Pta"/>
        <w:tabs>
          <w:tab w:val="left" w:pos="708"/>
        </w:tabs>
        <w:ind w:left="720"/>
        <w:rPr>
          <w:rFonts w:ascii="Calibri" w:hAnsi="Calibri" w:cs="Calibri"/>
          <w:szCs w:val="24"/>
        </w:rPr>
      </w:pPr>
    </w:p>
    <w:p w:rsidR="00215795" w:rsidRDefault="00215795" w:rsidP="00215795">
      <w:pPr>
        <w:pStyle w:val="Pta"/>
        <w:tabs>
          <w:tab w:val="left" w:pos="708"/>
        </w:tabs>
        <w:ind w:left="720"/>
        <w:rPr>
          <w:rFonts w:ascii="Calibri" w:hAnsi="Calibri" w:cs="Calibri"/>
          <w:szCs w:val="24"/>
        </w:rPr>
      </w:pPr>
    </w:p>
    <w:p w:rsidR="00215795" w:rsidRDefault="00215795" w:rsidP="00215795">
      <w:pPr>
        <w:pStyle w:val="Nadpis7"/>
        <w:rPr>
          <w:rFonts w:ascii="Calibri" w:hAnsi="Calibri" w:cs="Calibri"/>
          <w:sz w:val="24"/>
          <w:szCs w:val="24"/>
        </w:rPr>
      </w:pPr>
      <w:r>
        <w:rPr>
          <w:rFonts w:ascii="Calibri" w:hAnsi="Calibri" w:cs="Calibri"/>
          <w:sz w:val="24"/>
          <w:szCs w:val="24"/>
        </w:rPr>
        <w:t>II.</w:t>
      </w:r>
      <w:r>
        <w:rPr>
          <w:rFonts w:ascii="Calibri" w:hAnsi="Calibri" w:cs="Calibri"/>
          <w:sz w:val="24"/>
          <w:szCs w:val="24"/>
        </w:rPr>
        <w:tab/>
        <w:t xml:space="preserve"> </w:t>
      </w:r>
      <w:r>
        <w:rPr>
          <w:rFonts w:ascii="Calibri" w:hAnsi="Calibri" w:cs="Calibri"/>
          <w:sz w:val="24"/>
          <w:szCs w:val="24"/>
        </w:rPr>
        <w:tab/>
        <w:t xml:space="preserve">Správa  dozornej rady  </w:t>
      </w:r>
    </w:p>
    <w:p w:rsidR="00215795" w:rsidRDefault="00215795" w:rsidP="00215795">
      <w:pPr>
        <w:pStyle w:val="Pta"/>
        <w:tabs>
          <w:tab w:val="left" w:pos="708"/>
        </w:tabs>
        <w:rPr>
          <w:rFonts w:ascii="Calibri" w:hAnsi="Calibri" w:cs="Calibri"/>
          <w:szCs w:val="24"/>
        </w:rPr>
      </w:pPr>
    </w:p>
    <w:p w:rsidR="00215795" w:rsidRDefault="00215795" w:rsidP="00215795">
      <w:pPr>
        <w:ind w:left="360"/>
        <w:rPr>
          <w:rFonts w:ascii="Calibri" w:hAnsi="Calibri" w:cs="Calibri"/>
          <w:szCs w:val="24"/>
        </w:rPr>
      </w:pPr>
      <w:r>
        <w:rPr>
          <w:rFonts w:ascii="Calibri" w:hAnsi="Calibri" w:cs="Calibri"/>
          <w:szCs w:val="24"/>
        </w:rPr>
        <w:t xml:space="preserve">      2.1.</w:t>
      </w:r>
      <w:r>
        <w:rPr>
          <w:rFonts w:ascii="Calibri" w:hAnsi="Calibri" w:cs="Calibri"/>
          <w:szCs w:val="24"/>
        </w:rPr>
        <w:tab/>
        <w:t xml:space="preserve">Správa o kontrolnej činnosti za rok 2014 v spoločnosti                                </w:t>
      </w:r>
      <w:r w:rsidR="004767ED">
        <w:rPr>
          <w:rFonts w:ascii="Calibri" w:hAnsi="Calibri" w:cs="Calibri"/>
          <w:szCs w:val="24"/>
        </w:rPr>
        <w:t>15</w:t>
      </w:r>
    </w:p>
    <w:p w:rsidR="00215795" w:rsidRDefault="00215795" w:rsidP="00215795">
      <w:pPr>
        <w:ind w:left="360"/>
        <w:rPr>
          <w:rFonts w:ascii="Calibri" w:hAnsi="Calibri" w:cs="Calibri"/>
          <w:szCs w:val="24"/>
        </w:rPr>
      </w:pPr>
    </w:p>
    <w:p w:rsidR="00215795" w:rsidRDefault="00215795" w:rsidP="00215795">
      <w:pPr>
        <w:ind w:left="360"/>
        <w:rPr>
          <w:rFonts w:ascii="Calibri" w:hAnsi="Calibri" w:cs="Calibri"/>
          <w:szCs w:val="24"/>
        </w:rPr>
      </w:pPr>
      <w:r>
        <w:rPr>
          <w:rFonts w:ascii="Calibri" w:hAnsi="Calibri" w:cs="Calibri"/>
          <w:szCs w:val="24"/>
        </w:rPr>
        <w:t xml:space="preserve">      2.2.</w:t>
      </w:r>
      <w:r>
        <w:rPr>
          <w:rFonts w:ascii="Calibri" w:hAnsi="Calibri" w:cs="Calibri"/>
          <w:szCs w:val="24"/>
        </w:rPr>
        <w:tab/>
        <w:t xml:space="preserve">Stanovisko  k ročnej účtovnej závierke spoločnosti za rok 2014                 </w:t>
      </w:r>
      <w:r w:rsidR="004767ED">
        <w:rPr>
          <w:rFonts w:ascii="Calibri" w:hAnsi="Calibri" w:cs="Calibri"/>
          <w:szCs w:val="24"/>
        </w:rPr>
        <w:t>16</w:t>
      </w:r>
    </w:p>
    <w:p w:rsidR="00215795" w:rsidRDefault="00215795" w:rsidP="00215795">
      <w:pPr>
        <w:ind w:left="720"/>
        <w:rPr>
          <w:rFonts w:ascii="Calibri" w:hAnsi="Calibri" w:cs="Calibri"/>
          <w:szCs w:val="24"/>
        </w:rPr>
      </w:pPr>
    </w:p>
    <w:p w:rsidR="00215795" w:rsidRDefault="00215795" w:rsidP="00215795">
      <w:pPr>
        <w:ind w:left="360"/>
        <w:rPr>
          <w:rFonts w:ascii="Calibri" w:hAnsi="Calibri" w:cs="Calibri"/>
          <w:szCs w:val="24"/>
        </w:rPr>
      </w:pPr>
      <w:r>
        <w:rPr>
          <w:rFonts w:ascii="Calibri" w:hAnsi="Calibri" w:cs="Calibri"/>
          <w:szCs w:val="24"/>
        </w:rPr>
        <w:t xml:space="preserve">      2.3.</w:t>
      </w:r>
      <w:r>
        <w:rPr>
          <w:rFonts w:ascii="Calibri" w:hAnsi="Calibri" w:cs="Calibri"/>
          <w:szCs w:val="24"/>
        </w:rPr>
        <w:tab/>
        <w:t xml:space="preserve">K návrhu na vysporiadanie hospodárskeho výsledku za rok 2014              </w:t>
      </w:r>
      <w:r w:rsidR="004767ED">
        <w:rPr>
          <w:rFonts w:ascii="Calibri" w:hAnsi="Calibri" w:cs="Calibri"/>
          <w:szCs w:val="24"/>
        </w:rPr>
        <w:t>16</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p>
    <w:p w:rsidR="00215795" w:rsidRDefault="00215795" w:rsidP="00215795">
      <w:pPr>
        <w:pStyle w:val="Pta"/>
        <w:numPr>
          <w:ilvl w:val="0"/>
          <w:numId w:val="2"/>
        </w:numPr>
        <w:ind w:hanging="1068"/>
        <w:rPr>
          <w:rFonts w:ascii="Calibri" w:hAnsi="Calibri" w:cs="Calibri"/>
          <w:b/>
          <w:bCs w:val="0"/>
          <w:szCs w:val="24"/>
        </w:rPr>
      </w:pPr>
      <w:r>
        <w:rPr>
          <w:rFonts w:ascii="Calibri" w:hAnsi="Calibri" w:cs="Calibri"/>
          <w:b/>
          <w:bCs w:val="0"/>
          <w:szCs w:val="24"/>
        </w:rPr>
        <w:t xml:space="preserve">Správa audítora (Súvaha, Výkaz ziskov a strát, Poznámky,                        </w:t>
      </w:r>
      <w:r w:rsidR="004767ED">
        <w:rPr>
          <w:rFonts w:ascii="Calibri" w:hAnsi="Calibri" w:cs="Calibri"/>
          <w:bCs w:val="0"/>
          <w:szCs w:val="24"/>
        </w:rPr>
        <w:t>17</w:t>
      </w:r>
      <w:r>
        <w:rPr>
          <w:rFonts w:ascii="Calibri" w:hAnsi="Calibri" w:cs="Calibri"/>
          <w:bCs w:val="0"/>
          <w:szCs w:val="24"/>
        </w:rPr>
        <w:t xml:space="preserve"> </w:t>
      </w:r>
      <w:r>
        <w:rPr>
          <w:rFonts w:ascii="Calibri" w:hAnsi="Calibri" w:cs="Calibri"/>
          <w:b/>
          <w:bCs w:val="0"/>
          <w:szCs w:val="24"/>
        </w:rPr>
        <w:t xml:space="preserve">  </w:t>
      </w:r>
      <w:r>
        <w:rPr>
          <w:rFonts w:ascii="Calibri" w:hAnsi="Calibri" w:cs="Calibri"/>
          <w:bCs w:val="0"/>
          <w:szCs w:val="24"/>
        </w:rPr>
        <w:t xml:space="preserve">   </w:t>
      </w:r>
    </w:p>
    <w:p w:rsidR="00215795" w:rsidRDefault="00215795" w:rsidP="00215795">
      <w:pPr>
        <w:pStyle w:val="Pta"/>
        <w:tabs>
          <w:tab w:val="left" w:pos="708"/>
        </w:tabs>
        <w:ind w:left="1428"/>
        <w:rPr>
          <w:rFonts w:ascii="Calibri" w:hAnsi="Calibri" w:cs="Calibri"/>
          <w:b/>
          <w:bCs w:val="0"/>
          <w:szCs w:val="24"/>
        </w:rPr>
      </w:pPr>
      <w:r>
        <w:rPr>
          <w:rFonts w:ascii="Calibri" w:hAnsi="Calibri" w:cs="Calibri"/>
          <w:b/>
          <w:bCs w:val="0"/>
          <w:szCs w:val="24"/>
        </w:rPr>
        <w:t>Výkaz Cash flow)</w:t>
      </w:r>
    </w:p>
    <w:p w:rsidR="00215795" w:rsidRDefault="00215795" w:rsidP="00215795">
      <w:pPr>
        <w:pStyle w:val="Pta"/>
        <w:numPr>
          <w:ilvl w:val="0"/>
          <w:numId w:val="2"/>
        </w:numPr>
        <w:ind w:hanging="1068"/>
        <w:rPr>
          <w:rFonts w:ascii="Calibri" w:hAnsi="Calibri" w:cs="Calibri"/>
          <w:b/>
          <w:bCs w:val="0"/>
          <w:szCs w:val="24"/>
        </w:rPr>
      </w:pPr>
      <w:r>
        <w:rPr>
          <w:rFonts w:ascii="Calibri" w:hAnsi="Calibri" w:cs="Calibri"/>
          <w:b/>
          <w:bCs w:val="0"/>
          <w:szCs w:val="24"/>
        </w:rPr>
        <w:t>Predpokladaný budúci vývoj v č</w:t>
      </w:r>
      <w:r w:rsidR="00B81C33">
        <w:rPr>
          <w:rFonts w:ascii="Calibri" w:hAnsi="Calibri" w:cs="Calibri"/>
          <w:b/>
          <w:bCs w:val="0"/>
          <w:szCs w:val="24"/>
        </w:rPr>
        <w:t>innosti spoločnosti  na rok 2015</w:t>
      </w:r>
      <w:r>
        <w:rPr>
          <w:rFonts w:ascii="Calibri" w:hAnsi="Calibri" w:cs="Calibri"/>
          <w:b/>
          <w:bCs w:val="0"/>
          <w:szCs w:val="24"/>
        </w:rPr>
        <w:t xml:space="preserve">            </w:t>
      </w:r>
      <w:r w:rsidR="004767ED">
        <w:rPr>
          <w:rFonts w:ascii="Calibri" w:hAnsi="Calibri" w:cs="Calibri"/>
          <w:bCs w:val="0"/>
          <w:szCs w:val="24"/>
        </w:rPr>
        <w:t>18</w:t>
      </w:r>
    </w:p>
    <w:p w:rsidR="00215795" w:rsidRDefault="00215795" w:rsidP="00215795">
      <w:pPr>
        <w:pStyle w:val="Pta"/>
        <w:numPr>
          <w:ilvl w:val="0"/>
          <w:numId w:val="2"/>
        </w:numPr>
        <w:ind w:hanging="1068"/>
        <w:rPr>
          <w:rFonts w:ascii="Calibri" w:hAnsi="Calibri" w:cs="Calibri"/>
          <w:b/>
          <w:bCs w:val="0"/>
          <w:szCs w:val="24"/>
        </w:rPr>
      </w:pPr>
      <w:r>
        <w:rPr>
          <w:rFonts w:ascii="Calibri" w:hAnsi="Calibri" w:cs="Calibri"/>
          <w:b/>
          <w:bCs w:val="0"/>
          <w:szCs w:val="24"/>
        </w:rPr>
        <w:t xml:space="preserve">Vyhlásenie o správe a riadení spoločnosti                                                     </w:t>
      </w:r>
      <w:r w:rsidR="004767ED">
        <w:rPr>
          <w:rFonts w:ascii="Calibri" w:hAnsi="Calibri" w:cs="Calibri"/>
          <w:bCs w:val="0"/>
          <w:szCs w:val="24"/>
        </w:rPr>
        <w:t>19-21</w:t>
      </w:r>
    </w:p>
    <w:p w:rsidR="00215795" w:rsidRDefault="00215795" w:rsidP="00215795">
      <w:pPr>
        <w:rPr>
          <w:rFonts w:ascii="Calibri" w:hAnsi="Calibri" w:cs="Arial"/>
          <w:b/>
          <w:bCs w:val="0"/>
          <w:szCs w:val="24"/>
        </w:rPr>
      </w:pPr>
      <w:r>
        <w:rPr>
          <w:rFonts w:ascii="Calibri" w:hAnsi="Calibri"/>
          <w:b/>
          <w:szCs w:val="24"/>
        </w:rPr>
        <w:t xml:space="preserve">       VI.              </w:t>
      </w:r>
      <w:r>
        <w:rPr>
          <w:rFonts w:ascii="Calibri" w:hAnsi="Calibri" w:cs="Arial"/>
          <w:b/>
          <w:bCs w:val="0"/>
          <w:szCs w:val="24"/>
        </w:rPr>
        <w:t xml:space="preserve">Smernica o programe vlastnej činnosti zameranej na predchádzanie   </w:t>
      </w:r>
    </w:p>
    <w:p w:rsidR="00215795" w:rsidRDefault="00215795" w:rsidP="00215795">
      <w:pPr>
        <w:rPr>
          <w:rFonts w:ascii="Calibri" w:hAnsi="Calibri" w:cs="Arial"/>
          <w:b/>
          <w:bCs w:val="0"/>
          <w:szCs w:val="24"/>
        </w:rPr>
      </w:pPr>
      <w:r>
        <w:rPr>
          <w:rFonts w:ascii="Calibri" w:hAnsi="Calibri" w:cs="Arial"/>
          <w:b/>
          <w:bCs w:val="0"/>
          <w:szCs w:val="24"/>
        </w:rPr>
        <w:t xml:space="preserve">                          legalizácii príjmov z trestnej činnosti a jej odhaľovaní prijatej dňa </w:t>
      </w:r>
    </w:p>
    <w:p w:rsidR="00215795" w:rsidRDefault="00215795" w:rsidP="004767ED">
      <w:pPr>
        <w:rPr>
          <w:rFonts w:ascii="Calibri" w:hAnsi="Calibri"/>
          <w:b/>
          <w:sz w:val="22"/>
        </w:rPr>
      </w:pPr>
      <w:r>
        <w:rPr>
          <w:rFonts w:ascii="Calibri" w:hAnsi="Calibri" w:cs="Arial"/>
          <w:b/>
          <w:bCs w:val="0"/>
          <w:szCs w:val="24"/>
        </w:rPr>
        <w:t xml:space="preserve">                          1.1.2010                                                                                                                 </w:t>
      </w:r>
      <w:r w:rsidR="004767ED">
        <w:rPr>
          <w:rFonts w:ascii="Calibri" w:hAnsi="Calibri" w:cs="Arial"/>
          <w:bCs w:val="0"/>
          <w:szCs w:val="24"/>
        </w:rPr>
        <w:t>22</w:t>
      </w:r>
      <w:r>
        <w:rPr>
          <w:rFonts w:ascii="Calibri" w:hAnsi="Calibri"/>
          <w:b/>
          <w:sz w:val="22"/>
        </w:rPr>
        <w:t xml:space="preserve">                                                            </w:t>
      </w:r>
      <w:r>
        <w:rPr>
          <w:rFonts w:ascii="Calibri" w:hAnsi="Calibri"/>
          <w:szCs w:val="24"/>
        </w:rPr>
        <w:t xml:space="preserve"> </w:t>
      </w:r>
      <w:r>
        <w:rPr>
          <w:rFonts w:ascii="Calibri" w:hAnsi="Calibri"/>
          <w:b/>
          <w:sz w:val="22"/>
        </w:rPr>
        <w:t xml:space="preserve">  </w:t>
      </w: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D86A36" w:rsidRDefault="00D86A36"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alibri" w:hAnsi="Calibri" w:cs="Calibri"/>
          <w:szCs w:val="24"/>
        </w:rPr>
      </w:pPr>
    </w:p>
    <w:p w:rsidR="00215795" w:rsidRDefault="00215795" w:rsidP="00215795">
      <w:pPr>
        <w:pStyle w:val="Nadpis5"/>
        <w:rPr>
          <w:rFonts w:ascii="Calibri" w:hAnsi="Calibri" w:cs="Calibri"/>
          <w:bCs w:val="0"/>
          <w:sz w:val="24"/>
          <w:szCs w:val="24"/>
        </w:rPr>
      </w:pPr>
      <w:r>
        <w:rPr>
          <w:rFonts w:ascii="Calibri" w:hAnsi="Calibri" w:cs="Calibri"/>
          <w:bCs w:val="0"/>
          <w:sz w:val="24"/>
          <w:szCs w:val="24"/>
        </w:rPr>
        <w:t xml:space="preserve">I. Správa o vývoji spoločnosti a jej hlavných ekonomických ukazovateľov </w:t>
      </w:r>
    </w:p>
    <w:p w:rsidR="00215795" w:rsidRDefault="00215795" w:rsidP="00215795">
      <w:pPr>
        <w:jc w:val="center"/>
        <w:rPr>
          <w:rFonts w:ascii="Calibri" w:hAnsi="Calibri" w:cs="Calibri"/>
          <w:szCs w:val="24"/>
        </w:rPr>
      </w:pPr>
    </w:p>
    <w:p w:rsidR="00215795" w:rsidRDefault="00215795" w:rsidP="00215795">
      <w:pPr>
        <w:jc w:val="center"/>
        <w:rPr>
          <w:rFonts w:ascii="Calibri" w:hAnsi="Calibri" w:cs="Calibri"/>
          <w:szCs w:val="24"/>
        </w:rPr>
      </w:pPr>
    </w:p>
    <w:p w:rsidR="00215795" w:rsidRDefault="00215795" w:rsidP="00215795">
      <w:pPr>
        <w:rPr>
          <w:rFonts w:ascii="Calibri" w:hAnsi="Calibri" w:cs="Calibri"/>
          <w:b/>
          <w:szCs w:val="24"/>
        </w:rPr>
      </w:pPr>
      <w:r>
        <w:rPr>
          <w:rFonts w:ascii="Calibri" w:hAnsi="Calibri" w:cs="Calibri"/>
          <w:b/>
          <w:szCs w:val="24"/>
        </w:rPr>
        <w:t>1.1.</w:t>
      </w:r>
      <w:r>
        <w:rPr>
          <w:rFonts w:ascii="Calibri" w:hAnsi="Calibri" w:cs="Calibri"/>
          <w:b/>
          <w:szCs w:val="24"/>
        </w:rPr>
        <w:tab/>
      </w:r>
      <w:r>
        <w:rPr>
          <w:rFonts w:ascii="Calibri" w:hAnsi="Calibri" w:cs="Calibri"/>
          <w:szCs w:val="24"/>
        </w:rPr>
        <w:t xml:space="preserve">  </w:t>
      </w:r>
      <w:r>
        <w:rPr>
          <w:rFonts w:ascii="Calibri" w:hAnsi="Calibri" w:cs="Calibri"/>
          <w:b/>
          <w:szCs w:val="24"/>
        </w:rPr>
        <w:t>Základné údaje o spoločnosti a predmete podnikania</w:t>
      </w:r>
    </w:p>
    <w:p w:rsidR="00215795" w:rsidRDefault="00215795" w:rsidP="00215795">
      <w:pPr>
        <w:rPr>
          <w:rFonts w:ascii="Calibri" w:hAnsi="Calibri" w:cs="Calibri"/>
          <w:b/>
          <w:szCs w:val="24"/>
        </w:rPr>
      </w:pP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Pr>
          <w:rFonts w:ascii="Calibri" w:hAnsi="Calibri" w:cs="Calibri"/>
          <w:szCs w:val="24"/>
        </w:rPr>
        <w:t>MINERÁLNE VODY a.s. Prešov začali svoju činnosť 1.8.1995. Na základe rozhodnutia zakladateľa – Ministerstva zdravotníctva SR bol daný návrh na výmaz z podnikového obchodného registra vtedajšieho štátneho podniku Východoslovenské žriedla š.p. Prešov.</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r>
        <w:rPr>
          <w:rFonts w:ascii="Calibri" w:hAnsi="Calibri" w:cs="Calibri"/>
          <w:szCs w:val="24"/>
        </w:rPr>
        <w:t>Fond národného majetku SR so sídlom v Bratislave, Drieňová 27, vydal podľa § 162 Obchodného zákonníka a § 12 ods. 1 písm. a) zákona č. 91/1991 Zb. o podmienkach prevodu majetku štátu na iné osoby v znení neskorších zmien a doplnkov a v súlade s rozhodnutím č. 85 o privatizácii podniku Východoslovenské žriedla š.p. Prešov, ktoré vydalo Ministerstvo pre správu a privatizáciu národného majetku SR pod spisovým číslom KM 312/94 zo dňa 15.7.1994, rozhodnutím o zmene rozhodnutia č. 14/Z o privatizácii podniku pod spisovým číslom KM 574/94 zo dňa 26.9.1994 a rozhodnutia č. 59/Z zo dňa 9.5.1995 spisové číslo KM-84/1995 na realizáciu privatizačného projektu vedeného v evidencii MSPNM SR pod číslom 218 zakladateľskú listinu.</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p>
    <w:p w:rsidR="00215795" w:rsidRDefault="00215795" w:rsidP="00215795">
      <w:pPr>
        <w:rPr>
          <w:rFonts w:ascii="Comic Sans MS" w:hAnsi="Comic Sans MS"/>
          <w:sz w:val="22"/>
        </w:rPr>
      </w:pPr>
      <w:r>
        <w:rPr>
          <w:rFonts w:ascii="Calibri" w:hAnsi="Calibri" w:cs="Calibri"/>
          <w:szCs w:val="24"/>
        </w:rPr>
        <w:t>V zmysle zakladateľskej  listiny, podpísanej FNM SR – zakladateľom bola notárskou zápisnicou, ktorú spísala dňa 8.6.1995 notárka JUDr. Helena Hrušovská, založená akciová spoločnosť MINERÁLNE VODY a.s. Prešov</w:t>
      </w:r>
      <w:r>
        <w:rPr>
          <w:rFonts w:ascii="Comic Sans MS" w:hAnsi="Comic Sans MS"/>
          <w:sz w:val="22"/>
        </w:rPr>
        <w:t>.</w:t>
      </w:r>
    </w:p>
    <w:p w:rsidR="00215795" w:rsidRDefault="00215795" w:rsidP="00215795">
      <w:pPr>
        <w:rPr>
          <w:rFonts w:ascii="Comic Sans MS" w:hAnsi="Comic Sans MS"/>
          <w:sz w:val="22"/>
        </w:rPr>
      </w:pPr>
    </w:p>
    <w:p w:rsidR="00215795" w:rsidRDefault="00215795" w:rsidP="00215795">
      <w:pPr>
        <w:rPr>
          <w:rFonts w:ascii="Calibri" w:hAnsi="Calibri" w:cs="Calibri"/>
          <w:szCs w:val="24"/>
        </w:rPr>
      </w:pPr>
    </w:p>
    <w:p w:rsidR="00215795" w:rsidRDefault="00215795" w:rsidP="00215795">
      <w:pPr>
        <w:rPr>
          <w:rFonts w:ascii="Calibri" w:hAnsi="Calibri" w:cs="Calibri"/>
          <w:b/>
          <w:szCs w:val="24"/>
        </w:rPr>
      </w:pPr>
      <w:r>
        <w:rPr>
          <w:rFonts w:ascii="Calibri" w:hAnsi="Calibri" w:cs="Calibri"/>
          <w:b/>
          <w:szCs w:val="24"/>
        </w:rPr>
        <w:t>Predmetom podnikania spoločnosti je :</w:t>
      </w:r>
    </w:p>
    <w:p w:rsidR="00215795" w:rsidRDefault="00215795" w:rsidP="00215795">
      <w:pPr>
        <w:rPr>
          <w:rFonts w:ascii="Calibri" w:hAnsi="Calibri" w:cs="Calibri"/>
          <w:b/>
          <w:szCs w:val="24"/>
        </w:rPr>
      </w:pPr>
    </w:p>
    <w:p w:rsidR="00215795" w:rsidRDefault="00215795" w:rsidP="00215795">
      <w:pPr>
        <w:numPr>
          <w:ilvl w:val="0"/>
          <w:numId w:val="3"/>
        </w:numPr>
        <w:rPr>
          <w:rFonts w:ascii="Calibri" w:hAnsi="Calibri" w:cs="Calibri"/>
          <w:szCs w:val="24"/>
        </w:rPr>
      </w:pPr>
      <w:r>
        <w:rPr>
          <w:rFonts w:ascii="Calibri" w:hAnsi="Calibri" w:cs="Calibri"/>
          <w:szCs w:val="24"/>
        </w:rPr>
        <w:t>stáčanie a predaj prírodných a ochutených minerálnych vôd, pitnej vody a nealko nápojov do fliaš</w:t>
      </w:r>
    </w:p>
    <w:p w:rsidR="00215795" w:rsidRDefault="00215795" w:rsidP="00215795">
      <w:pPr>
        <w:ind w:left="348"/>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obchodná činnosť – minerálne vody</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cestná nákladná motorová doprava</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výroba potravinárskych koncentrátov, ovocných sirupov</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výroba obalov z plastov a ich predaj</w:t>
      </w:r>
    </w:p>
    <w:p w:rsidR="00625B54" w:rsidRDefault="00625B54"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sprostredkovanie dopravy, obchodu a služieb</w:t>
      </w:r>
    </w:p>
    <w:p w:rsidR="00215795" w:rsidRDefault="00215795" w:rsidP="00215795">
      <w:pPr>
        <w:rPr>
          <w:rFonts w:ascii="Calibri" w:hAnsi="Calibri" w:cs="Calibri"/>
          <w:szCs w:val="24"/>
        </w:rPr>
      </w:pPr>
    </w:p>
    <w:p w:rsidR="00625B54" w:rsidRDefault="00625B54" w:rsidP="00215795">
      <w:pPr>
        <w:rPr>
          <w:rFonts w:ascii="Calibri" w:hAnsi="Calibri" w:cs="Calibri"/>
          <w:szCs w:val="24"/>
        </w:rPr>
      </w:pPr>
    </w:p>
    <w:p w:rsidR="00625B54" w:rsidRDefault="00625B54" w:rsidP="00215795">
      <w:pPr>
        <w:rPr>
          <w:rFonts w:ascii="Calibri" w:hAnsi="Calibri" w:cs="Calibri"/>
          <w:szCs w:val="24"/>
        </w:rPr>
      </w:pPr>
    </w:p>
    <w:p w:rsidR="00625B54" w:rsidRDefault="00625B54" w:rsidP="00215795">
      <w:pPr>
        <w:rPr>
          <w:rFonts w:ascii="Calibri" w:hAnsi="Calibri" w:cs="Calibri"/>
          <w:szCs w:val="24"/>
        </w:rPr>
      </w:pPr>
    </w:p>
    <w:p w:rsidR="00625B54" w:rsidRDefault="00625B54" w:rsidP="00215795">
      <w:pPr>
        <w:rPr>
          <w:rFonts w:ascii="Calibri" w:hAnsi="Calibri" w:cs="Calibri"/>
          <w:szCs w:val="24"/>
        </w:rPr>
      </w:pPr>
    </w:p>
    <w:p w:rsidR="00625B54" w:rsidRDefault="00625B54" w:rsidP="00215795">
      <w:pPr>
        <w:rPr>
          <w:rFonts w:ascii="Calibri" w:hAnsi="Calibri" w:cs="Calibri"/>
          <w:szCs w:val="24"/>
        </w:rPr>
      </w:pPr>
    </w:p>
    <w:p w:rsidR="00625B54" w:rsidRDefault="00625B54"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podnikateľské poradenstvo</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reklamná činnosť</w:t>
      </w:r>
    </w:p>
    <w:p w:rsidR="00215795" w:rsidRDefault="00215795" w:rsidP="00215795">
      <w:pPr>
        <w:rPr>
          <w:rFonts w:ascii="Comic Sans MS" w:hAnsi="Comic Sans MS"/>
          <w:sz w:val="22"/>
        </w:rPr>
      </w:pPr>
    </w:p>
    <w:p w:rsidR="00215795" w:rsidRDefault="00215795" w:rsidP="00215795">
      <w:pPr>
        <w:numPr>
          <w:ilvl w:val="0"/>
          <w:numId w:val="3"/>
        </w:numPr>
        <w:rPr>
          <w:rFonts w:ascii="Calibri" w:hAnsi="Calibri" w:cs="Calibri"/>
          <w:szCs w:val="24"/>
        </w:rPr>
      </w:pPr>
      <w:r>
        <w:rPr>
          <w:rFonts w:ascii="Calibri" w:hAnsi="Calibri" w:cs="Calibri"/>
          <w:szCs w:val="24"/>
        </w:rPr>
        <w:t xml:space="preserve">maloobchodná a veľkoobchodná činnosť v odbore : potraviny, tabakové výrobky </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nákup a predaj pohonných hmôt</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prieskum trhu</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upratovacie a čistiace práce</w:t>
      </w:r>
    </w:p>
    <w:p w:rsidR="00215795" w:rsidRDefault="00215795" w:rsidP="00215795">
      <w:pPr>
        <w:rPr>
          <w:rFonts w:ascii="Calibri" w:hAnsi="Calibri" w:cs="Calibri"/>
          <w:szCs w:val="24"/>
        </w:rPr>
      </w:pPr>
    </w:p>
    <w:p w:rsidR="00215795" w:rsidRDefault="00215795" w:rsidP="00215795">
      <w:pPr>
        <w:numPr>
          <w:ilvl w:val="0"/>
          <w:numId w:val="3"/>
        </w:numPr>
        <w:rPr>
          <w:rFonts w:ascii="Calibri" w:hAnsi="Calibri" w:cs="Calibri"/>
          <w:szCs w:val="24"/>
        </w:rPr>
      </w:pPr>
      <w:r>
        <w:rPr>
          <w:rFonts w:ascii="Calibri" w:hAnsi="Calibri" w:cs="Calibri"/>
          <w:szCs w:val="24"/>
        </w:rPr>
        <w:t>finančný a operatívny leasing</w:t>
      </w:r>
    </w:p>
    <w:p w:rsidR="00215795" w:rsidRDefault="00215795" w:rsidP="00215795">
      <w:pPr>
        <w:rPr>
          <w:rFonts w:ascii="Calibri" w:hAnsi="Calibri" w:cs="Calibri"/>
          <w:szCs w:val="24"/>
        </w:rPr>
      </w:pPr>
    </w:p>
    <w:p w:rsidR="00215795" w:rsidRDefault="00215795" w:rsidP="00215795">
      <w:pPr>
        <w:pStyle w:val="Odsekzoznamu"/>
        <w:numPr>
          <w:ilvl w:val="0"/>
          <w:numId w:val="3"/>
        </w:numPr>
        <w:rPr>
          <w:rFonts w:ascii="Calibri" w:hAnsi="Calibri" w:cs="Calibri"/>
          <w:szCs w:val="24"/>
        </w:rPr>
      </w:pPr>
      <w:r>
        <w:rPr>
          <w:rFonts w:ascii="Calibri" w:hAnsi="Calibri" w:cs="Calibri"/>
          <w:szCs w:val="24"/>
        </w:rPr>
        <w:t>kúpa tovaru na účely jeho predaja konečnému spotrebiteľovi</w:t>
      </w:r>
    </w:p>
    <w:p w:rsidR="00215795" w:rsidRDefault="00215795" w:rsidP="00215795">
      <w:pPr>
        <w:pStyle w:val="Odsekzoznamu"/>
        <w:ind w:left="0"/>
        <w:rPr>
          <w:rFonts w:ascii="Calibri" w:hAnsi="Calibri" w:cs="Calibri"/>
          <w:szCs w:val="24"/>
        </w:rPr>
      </w:pPr>
    </w:p>
    <w:p w:rsidR="00215795" w:rsidRDefault="00215795" w:rsidP="00215795">
      <w:pPr>
        <w:pStyle w:val="Odsekzoznamu"/>
        <w:numPr>
          <w:ilvl w:val="0"/>
          <w:numId w:val="3"/>
        </w:numPr>
        <w:rPr>
          <w:rFonts w:ascii="Calibri" w:hAnsi="Calibri" w:cs="Calibri"/>
          <w:szCs w:val="24"/>
        </w:rPr>
      </w:pPr>
      <w:r>
        <w:rPr>
          <w:rFonts w:ascii="Calibri" w:hAnsi="Calibri" w:cs="Calibri"/>
          <w:szCs w:val="24"/>
        </w:rPr>
        <w:t>skladovanie</w:t>
      </w:r>
    </w:p>
    <w:p w:rsidR="00215795" w:rsidRDefault="00215795" w:rsidP="00215795">
      <w:pPr>
        <w:pStyle w:val="Odsekzoznamu"/>
        <w:ind w:left="0"/>
        <w:rPr>
          <w:rFonts w:ascii="Calibri" w:hAnsi="Calibri" w:cs="Calibri"/>
          <w:szCs w:val="24"/>
        </w:rPr>
      </w:pPr>
    </w:p>
    <w:p w:rsidR="00215795" w:rsidRDefault="00215795" w:rsidP="00215795">
      <w:pPr>
        <w:pStyle w:val="Odsekzoznamu"/>
        <w:numPr>
          <w:ilvl w:val="0"/>
          <w:numId w:val="3"/>
        </w:numPr>
        <w:rPr>
          <w:rFonts w:ascii="Calibri" w:hAnsi="Calibri" w:cs="Calibri"/>
          <w:szCs w:val="24"/>
        </w:rPr>
      </w:pPr>
      <w:r>
        <w:rPr>
          <w:rFonts w:ascii="Calibri" w:hAnsi="Calibri" w:cs="Calibri"/>
          <w:szCs w:val="24"/>
        </w:rPr>
        <w:t>prenájom hnuteľných vecí</w:t>
      </w:r>
    </w:p>
    <w:p w:rsidR="00215795" w:rsidRDefault="00215795" w:rsidP="00215795">
      <w:pPr>
        <w:pStyle w:val="Odsekzoznamu"/>
        <w:ind w:left="0"/>
        <w:rPr>
          <w:rFonts w:ascii="Calibri" w:hAnsi="Calibri" w:cs="Calibri"/>
          <w:szCs w:val="24"/>
        </w:rPr>
      </w:pPr>
    </w:p>
    <w:p w:rsidR="00215795" w:rsidRDefault="00215795" w:rsidP="00215795">
      <w:pPr>
        <w:pStyle w:val="Odsekzoznamu"/>
        <w:numPr>
          <w:ilvl w:val="0"/>
          <w:numId w:val="3"/>
        </w:numPr>
        <w:rPr>
          <w:rFonts w:ascii="Calibri" w:hAnsi="Calibri" w:cs="Calibri"/>
          <w:szCs w:val="24"/>
        </w:rPr>
      </w:pPr>
      <w:r>
        <w:rPr>
          <w:rFonts w:ascii="Calibri" w:hAnsi="Calibri" w:cs="Calibri"/>
          <w:szCs w:val="24"/>
        </w:rPr>
        <w:t>prenájom nehnuteľností spojený s poskytovaním iných než základných služieb spojených s prenájmom</w:t>
      </w:r>
    </w:p>
    <w:p w:rsidR="00215795" w:rsidRDefault="00215795" w:rsidP="00215795">
      <w:pPr>
        <w:pStyle w:val="Odsekzoznamu"/>
        <w:ind w:left="0"/>
        <w:rPr>
          <w:rFonts w:ascii="Calibri" w:hAnsi="Calibri" w:cs="Calibri"/>
          <w:szCs w:val="24"/>
        </w:rPr>
      </w:pPr>
    </w:p>
    <w:p w:rsidR="00215795" w:rsidRDefault="00215795" w:rsidP="00215795">
      <w:pPr>
        <w:pStyle w:val="Odsekzoznamu"/>
        <w:numPr>
          <w:ilvl w:val="0"/>
          <w:numId w:val="3"/>
        </w:numPr>
        <w:rPr>
          <w:rFonts w:ascii="Calibri" w:hAnsi="Calibri" w:cs="Calibri"/>
          <w:szCs w:val="24"/>
        </w:rPr>
      </w:pPr>
      <w:r>
        <w:rPr>
          <w:rFonts w:ascii="Calibri" w:hAnsi="Calibri" w:cs="Calibri"/>
          <w:szCs w:val="24"/>
        </w:rPr>
        <w:t>správa registratúrnych záznamov bez trvalej dokumentárnej hodnoty</w:t>
      </w:r>
    </w:p>
    <w:p w:rsidR="00215795" w:rsidRDefault="00215795" w:rsidP="00215795">
      <w:pPr>
        <w:rPr>
          <w:rFonts w:ascii="Calibri" w:hAnsi="Calibri" w:cs="Calibri"/>
          <w:szCs w:val="24"/>
        </w:rPr>
      </w:pPr>
    </w:p>
    <w:p w:rsidR="00215795" w:rsidRDefault="00215795" w:rsidP="00215795">
      <w:pPr>
        <w:ind w:left="1416"/>
        <w:rPr>
          <w:rFonts w:ascii="Calibri" w:hAnsi="Calibri" w:cs="Calibri"/>
          <w:szCs w:val="24"/>
        </w:rPr>
      </w:pPr>
    </w:p>
    <w:p w:rsidR="00215795" w:rsidRDefault="00215795" w:rsidP="00215795">
      <w:pPr>
        <w:rPr>
          <w:rFonts w:ascii="Calibri" w:hAnsi="Calibri" w:cs="Calibri"/>
          <w:b/>
          <w:szCs w:val="24"/>
        </w:rPr>
      </w:pPr>
      <w:r>
        <w:rPr>
          <w:rFonts w:ascii="Calibri" w:hAnsi="Calibri" w:cs="Calibri"/>
          <w:b/>
          <w:szCs w:val="24"/>
        </w:rPr>
        <w:t>Organizačná štruktúra spoločnosti :</w:t>
      </w:r>
    </w:p>
    <w:p w:rsidR="00215795" w:rsidRDefault="00215795" w:rsidP="00215795">
      <w:pPr>
        <w:rPr>
          <w:rFonts w:ascii="Calibri" w:hAnsi="Calibri" w:cs="Calibri"/>
          <w:b/>
          <w:szCs w:val="24"/>
        </w:rPr>
      </w:pPr>
    </w:p>
    <w:p w:rsidR="00215795" w:rsidRDefault="00215795" w:rsidP="00215795">
      <w:pPr>
        <w:rPr>
          <w:rFonts w:ascii="Calibri" w:hAnsi="Calibri" w:cs="Calibri"/>
          <w:b/>
          <w:szCs w:val="24"/>
        </w:rPr>
      </w:pPr>
    </w:p>
    <w:p w:rsidR="00215795" w:rsidRDefault="00215795" w:rsidP="00215795">
      <w:pPr>
        <w:numPr>
          <w:ilvl w:val="0"/>
          <w:numId w:val="4"/>
        </w:numPr>
        <w:rPr>
          <w:rFonts w:ascii="Calibri" w:hAnsi="Calibri" w:cs="Calibri"/>
          <w:szCs w:val="24"/>
        </w:rPr>
      </w:pPr>
      <w:r>
        <w:rPr>
          <w:rFonts w:ascii="Calibri" w:hAnsi="Calibri" w:cs="Calibri"/>
          <w:szCs w:val="24"/>
        </w:rPr>
        <w:t>Ústredie a.s. : Slovenská 9, 081 86 Prešov</w:t>
      </w:r>
    </w:p>
    <w:p w:rsidR="00215795" w:rsidRDefault="00215795" w:rsidP="00215795">
      <w:pPr>
        <w:rPr>
          <w:rFonts w:ascii="Calibri" w:hAnsi="Calibri" w:cs="Calibri"/>
          <w:szCs w:val="24"/>
        </w:rPr>
      </w:pPr>
    </w:p>
    <w:p w:rsidR="00215795" w:rsidRDefault="00215795" w:rsidP="00215795">
      <w:pPr>
        <w:numPr>
          <w:ilvl w:val="0"/>
          <w:numId w:val="4"/>
        </w:numPr>
        <w:rPr>
          <w:rFonts w:ascii="Calibri" w:hAnsi="Calibri" w:cs="Calibri"/>
          <w:szCs w:val="24"/>
        </w:rPr>
      </w:pPr>
      <w:r>
        <w:rPr>
          <w:rFonts w:ascii="Calibri" w:hAnsi="Calibri" w:cs="Calibri"/>
          <w:szCs w:val="24"/>
        </w:rPr>
        <w:t>Plniareň minerálnych vôd Baldovce 52, 053 04 p. Spišské Podhradie,</w:t>
      </w:r>
    </w:p>
    <w:p w:rsidR="00215795" w:rsidRDefault="00215795" w:rsidP="00215795">
      <w:pPr>
        <w:ind w:left="708"/>
        <w:rPr>
          <w:rFonts w:ascii="Calibri" w:hAnsi="Calibri" w:cs="Calibri"/>
          <w:szCs w:val="24"/>
        </w:rPr>
      </w:pPr>
      <w:r>
        <w:rPr>
          <w:rFonts w:ascii="Calibri" w:hAnsi="Calibri" w:cs="Calibri"/>
          <w:szCs w:val="24"/>
        </w:rPr>
        <w:t>okres Levoča</w:t>
      </w:r>
    </w:p>
    <w:p w:rsidR="00215795" w:rsidRDefault="00215795" w:rsidP="00215795">
      <w:pPr>
        <w:ind w:left="708"/>
        <w:rPr>
          <w:rFonts w:ascii="Calibri" w:hAnsi="Calibri" w:cs="Calibri"/>
          <w:szCs w:val="24"/>
        </w:rPr>
      </w:pPr>
    </w:p>
    <w:p w:rsidR="00215795" w:rsidRDefault="00215795" w:rsidP="00215795">
      <w:pPr>
        <w:numPr>
          <w:ilvl w:val="0"/>
          <w:numId w:val="4"/>
        </w:numPr>
        <w:rPr>
          <w:rFonts w:ascii="Calibri" w:hAnsi="Calibri" w:cs="Calibri"/>
          <w:szCs w:val="24"/>
        </w:rPr>
      </w:pPr>
      <w:r>
        <w:rPr>
          <w:rFonts w:ascii="Calibri" w:hAnsi="Calibri" w:cs="Calibri"/>
          <w:szCs w:val="24"/>
        </w:rPr>
        <w:t>Plniareň minerálnych vôd Salvator Lipovce 2, 082 36 Lipovce, okres Prešov</w:t>
      </w:r>
    </w:p>
    <w:p w:rsidR="00215795" w:rsidRDefault="00215795" w:rsidP="00215795">
      <w:pPr>
        <w:ind w:left="720"/>
        <w:rPr>
          <w:rFonts w:ascii="Calibri" w:hAnsi="Calibri" w:cs="Calibri"/>
          <w:szCs w:val="24"/>
        </w:rPr>
      </w:pPr>
    </w:p>
    <w:p w:rsidR="00215795" w:rsidRDefault="00215795" w:rsidP="00215795">
      <w:pPr>
        <w:numPr>
          <w:ilvl w:val="0"/>
          <w:numId w:val="4"/>
        </w:numPr>
        <w:rPr>
          <w:rFonts w:ascii="Calibri" w:hAnsi="Calibri" w:cs="Calibri"/>
          <w:szCs w:val="24"/>
        </w:rPr>
      </w:pPr>
      <w:r>
        <w:rPr>
          <w:rFonts w:ascii="Calibri" w:hAnsi="Calibri" w:cs="Calibri"/>
          <w:szCs w:val="24"/>
        </w:rPr>
        <w:t>Odbytové strediská : Expedičný sklad Prešov, Radlinského ul., MO predajňa Prešov,</w:t>
      </w:r>
    </w:p>
    <w:p w:rsidR="00215795" w:rsidRDefault="00215795" w:rsidP="00215795">
      <w:pPr>
        <w:ind w:left="720"/>
        <w:rPr>
          <w:rFonts w:ascii="Calibri" w:hAnsi="Calibri" w:cs="Calibri"/>
          <w:szCs w:val="24"/>
        </w:rPr>
      </w:pPr>
      <w:r>
        <w:rPr>
          <w:rFonts w:ascii="Calibri" w:hAnsi="Calibri" w:cs="Calibri"/>
          <w:szCs w:val="24"/>
        </w:rPr>
        <w:t>Sklady Bratislava a Zvolen</w:t>
      </w:r>
    </w:p>
    <w:p w:rsidR="00215795" w:rsidRDefault="00215795"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625B54" w:rsidRDefault="00625B54" w:rsidP="00215795">
      <w:pPr>
        <w:rPr>
          <w:rFonts w:ascii="Calibri" w:hAnsi="Calibri" w:cs="Calibri"/>
          <w:b/>
          <w:szCs w:val="24"/>
        </w:rPr>
      </w:pPr>
    </w:p>
    <w:p w:rsidR="00215795" w:rsidRDefault="00215795" w:rsidP="00215795">
      <w:pPr>
        <w:rPr>
          <w:rFonts w:ascii="Calibri" w:hAnsi="Calibri" w:cs="Calibri"/>
          <w:b/>
          <w:szCs w:val="24"/>
        </w:rPr>
      </w:pPr>
      <w:r>
        <w:rPr>
          <w:rFonts w:ascii="Calibri" w:hAnsi="Calibri" w:cs="Calibri"/>
          <w:b/>
          <w:szCs w:val="24"/>
        </w:rPr>
        <w:t xml:space="preserve">Sortiment výroby : </w:t>
      </w:r>
    </w:p>
    <w:p w:rsidR="00215795" w:rsidRDefault="00215795" w:rsidP="00215795">
      <w:pPr>
        <w:rPr>
          <w:rFonts w:ascii="Calibri" w:hAnsi="Calibri" w:cs="Calibri"/>
          <w:b/>
          <w:szCs w:val="24"/>
        </w:rPr>
      </w:pPr>
    </w:p>
    <w:p w:rsidR="00215795" w:rsidRDefault="00215795" w:rsidP="00215795">
      <w:pPr>
        <w:pStyle w:val="Nadpis8"/>
        <w:rPr>
          <w:rFonts w:ascii="Calibri" w:hAnsi="Calibri" w:cs="Calibri"/>
          <w:bCs/>
          <w:szCs w:val="24"/>
        </w:rPr>
      </w:pPr>
      <w:r>
        <w:rPr>
          <w:rFonts w:ascii="Calibri" w:hAnsi="Calibri" w:cs="Calibri"/>
          <w:bCs/>
          <w:szCs w:val="24"/>
        </w:rPr>
        <w:t xml:space="preserve">BALDOVCE </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Baldovská prírodná  0,33 l sklo, , 0,5 l PET, 1,5 l PET, 2,0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Baldovská prírodná jemne perlivá 0,33 l sklo, 0,5 l PET, 1,5 l PET, 2,0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Baldovská pomaranč 1,5 l PET, 0,5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Baldovská grep  1,5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Baldovská citrón  1,5 l PET, 0,5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Baldovská pitahaya 1,5 l PET, 0,5 l PET</w:t>
      </w:r>
    </w:p>
    <w:p w:rsidR="00215795" w:rsidRDefault="00215795" w:rsidP="00215795">
      <w:pPr>
        <w:pStyle w:val="Pta"/>
        <w:tabs>
          <w:tab w:val="left" w:pos="708"/>
        </w:tabs>
        <w:rPr>
          <w:rFonts w:ascii="Calibri" w:hAnsi="Calibri" w:cs="Calibri"/>
          <w:bCs w:val="0"/>
          <w:color w:val="000000"/>
          <w:szCs w:val="24"/>
        </w:rPr>
      </w:pPr>
      <w:r>
        <w:rPr>
          <w:rFonts w:ascii="Calibri" w:hAnsi="Calibri" w:cs="Calibri"/>
          <w:bCs w:val="0"/>
          <w:color w:val="000000"/>
          <w:szCs w:val="24"/>
        </w:rPr>
        <w:t>Baldovská pomelo 1,5 l</w:t>
      </w:r>
    </w:p>
    <w:p w:rsidR="00215795" w:rsidRDefault="00215795" w:rsidP="00215795">
      <w:pPr>
        <w:pStyle w:val="Pta"/>
        <w:tabs>
          <w:tab w:val="left" w:pos="708"/>
        </w:tabs>
        <w:rPr>
          <w:rFonts w:ascii="Calibri" w:hAnsi="Calibri" w:cs="Calibri"/>
          <w:bCs w:val="0"/>
          <w:color w:val="FF0000"/>
          <w:szCs w:val="24"/>
        </w:rPr>
      </w:pPr>
    </w:p>
    <w:p w:rsidR="00215795" w:rsidRDefault="00215795" w:rsidP="00215795">
      <w:pPr>
        <w:pStyle w:val="Pta"/>
        <w:tabs>
          <w:tab w:val="left" w:pos="708"/>
        </w:tabs>
        <w:rPr>
          <w:rFonts w:ascii="Calibri" w:hAnsi="Calibri" w:cs="Calibri"/>
          <w:bCs w:val="0"/>
          <w:color w:val="FF0000"/>
          <w:szCs w:val="24"/>
        </w:rPr>
      </w:pPr>
    </w:p>
    <w:p w:rsidR="00215795" w:rsidRDefault="00215795" w:rsidP="00215795">
      <w:pPr>
        <w:pStyle w:val="Pta"/>
        <w:tabs>
          <w:tab w:val="left" w:pos="708"/>
        </w:tabs>
        <w:rPr>
          <w:rFonts w:ascii="Calibri" w:hAnsi="Calibri" w:cs="Calibri"/>
          <w:b/>
          <w:szCs w:val="24"/>
          <w:u w:val="single"/>
        </w:rPr>
      </w:pPr>
      <w:r>
        <w:rPr>
          <w:rFonts w:ascii="Calibri" w:hAnsi="Calibri" w:cs="Calibri"/>
          <w:b/>
          <w:szCs w:val="24"/>
          <w:u w:val="single"/>
        </w:rPr>
        <w:t>SALVATOR LIPOVCE</w:t>
      </w:r>
    </w:p>
    <w:p w:rsidR="00215795" w:rsidRDefault="00215795" w:rsidP="00215795">
      <w:pPr>
        <w:pStyle w:val="Pta"/>
        <w:tabs>
          <w:tab w:val="left" w:pos="708"/>
        </w:tabs>
        <w:rPr>
          <w:rFonts w:ascii="Calibri" w:hAnsi="Calibri" w:cs="Calibri"/>
          <w:b/>
          <w:color w:val="FF0000"/>
          <w:szCs w:val="24"/>
          <w:u w:val="single"/>
        </w:rPr>
      </w:pP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Salvator prírodná 0,75 l1,5 l PET 2,0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Salvator pomelo 1,5 l</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Salvator lesná zmes 1,5,l</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 xml:space="preserve">SAVIOR stolová voda 0,33 l sklo,  </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DROBČEK  dojčenská voda 1,5+0,5 l PET,1,5 l PET, 2,0 l PET,0,33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DROBČEK sýtený, nesýtený, jemne sýtený 1,5 l PET,2,0 l PET,1,5+0,5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DROBČEK dojčenská voda jahoda, malina, citrón 1,5 l PET, 0,33 l PET</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FRESH pomaranč 1,5 l</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FRESH citrón 1,5 l</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FRESH pitahaya 1,5 l</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FRESH dojčenská voda 1,5 l</w:t>
      </w:r>
    </w:p>
    <w:p w:rsidR="00215795" w:rsidRDefault="00215795" w:rsidP="00215795">
      <w:pPr>
        <w:pStyle w:val="Pta"/>
        <w:tabs>
          <w:tab w:val="left" w:pos="708"/>
        </w:tabs>
        <w:rPr>
          <w:rFonts w:ascii="Calibri" w:hAnsi="Calibri" w:cs="Calibri"/>
          <w:bCs w:val="0"/>
          <w:szCs w:val="24"/>
        </w:rPr>
      </w:pPr>
      <w:r>
        <w:rPr>
          <w:rFonts w:ascii="Calibri" w:hAnsi="Calibri" w:cs="Calibri"/>
          <w:bCs w:val="0"/>
          <w:szCs w:val="24"/>
        </w:rPr>
        <w:t>Coool Cola 2 l</w:t>
      </w:r>
    </w:p>
    <w:p w:rsidR="00215795" w:rsidRDefault="00215795" w:rsidP="00215795">
      <w:pPr>
        <w:rPr>
          <w:rFonts w:ascii="Calibri" w:hAnsi="Calibri" w:cs="Calibri"/>
          <w:b/>
          <w:szCs w:val="24"/>
        </w:rPr>
      </w:pP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Pr>
          <w:rFonts w:ascii="Calibri" w:hAnsi="Calibri" w:cs="Calibri"/>
          <w:b/>
          <w:szCs w:val="24"/>
        </w:rPr>
        <w:t>Základné údaje o spoločnosti :</w:t>
      </w:r>
    </w:p>
    <w:p w:rsidR="00215795" w:rsidRDefault="00215795" w:rsidP="00215795">
      <w:pPr>
        <w:rPr>
          <w:rFonts w:ascii="Calibri" w:hAnsi="Calibri" w:cs="Calibri"/>
          <w:szCs w:val="24"/>
        </w:rPr>
      </w:pPr>
      <w:r>
        <w:rPr>
          <w:rFonts w:ascii="Calibri" w:hAnsi="Calibri" w:cs="Calibri"/>
          <w:szCs w:val="24"/>
        </w:rPr>
        <w:tab/>
      </w:r>
      <w:r>
        <w:rPr>
          <w:rFonts w:ascii="Calibri" w:hAnsi="Calibri" w:cs="Calibri"/>
          <w:szCs w:val="24"/>
        </w:rPr>
        <w:tab/>
      </w:r>
      <w:r>
        <w:rPr>
          <w:rFonts w:ascii="Calibri" w:hAnsi="Calibri" w:cs="Calibri"/>
          <w:szCs w:val="24"/>
        </w:rPr>
        <w:tab/>
      </w: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Pr>
          <w:rFonts w:ascii="Calibri" w:hAnsi="Calibri" w:cs="Calibri"/>
          <w:szCs w:val="24"/>
        </w:rPr>
        <w:t>Výška základného imania</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4 344</w:t>
      </w:r>
      <w:r w:rsidR="0013003B">
        <w:rPr>
          <w:rFonts w:ascii="Calibri" w:hAnsi="Calibri" w:cs="Calibri"/>
          <w:szCs w:val="24"/>
        </w:rPr>
        <w:t> </w:t>
      </w:r>
      <w:r>
        <w:rPr>
          <w:rFonts w:ascii="Calibri" w:hAnsi="Calibri" w:cs="Calibri"/>
          <w:szCs w:val="24"/>
        </w:rPr>
        <w:t>252</w:t>
      </w:r>
      <w:r w:rsidR="0013003B">
        <w:rPr>
          <w:rFonts w:ascii="Calibri" w:hAnsi="Calibri" w:cs="Calibri"/>
          <w:szCs w:val="24"/>
        </w:rPr>
        <w:t>,00</w:t>
      </w:r>
      <w:r>
        <w:rPr>
          <w:rFonts w:ascii="Calibri" w:hAnsi="Calibri" w:cs="Calibri"/>
          <w:szCs w:val="24"/>
        </w:rPr>
        <w:t xml:space="preserve">  €</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r>
        <w:rPr>
          <w:rFonts w:ascii="Calibri" w:hAnsi="Calibri" w:cs="Calibri"/>
          <w:szCs w:val="24"/>
        </w:rPr>
        <w:t xml:space="preserve">Tržby za predaj vlastných výrobkov, tovaru                          </w:t>
      </w:r>
      <w:r w:rsidR="000261D8">
        <w:rPr>
          <w:rFonts w:ascii="Calibri" w:hAnsi="Calibri" w:cs="Calibri"/>
          <w:szCs w:val="24"/>
        </w:rPr>
        <w:t>11 6</w:t>
      </w:r>
      <w:r w:rsidR="00625B54">
        <w:rPr>
          <w:rFonts w:ascii="Calibri" w:hAnsi="Calibri" w:cs="Calibri"/>
          <w:szCs w:val="24"/>
        </w:rPr>
        <w:t>35</w:t>
      </w:r>
      <w:r w:rsidR="000261D8">
        <w:rPr>
          <w:rFonts w:ascii="Calibri" w:hAnsi="Calibri" w:cs="Calibri"/>
          <w:szCs w:val="24"/>
        </w:rPr>
        <w:t> </w:t>
      </w:r>
      <w:r w:rsidR="00625B54">
        <w:rPr>
          <w:rFonts w:ascii="Calibri" w:hAnsi="Calibri" w:cs="Calibri"/>
          <w:szCs w:val="24"/>
        </w:rPr>
        <w:t>493</w:t>
      </w:r>
      <w:r w:rsidR="000261D8">
        <w:rPr>
          <w:rFonts w:ascii="Calibri" w:hAnsi="Calibri" w:cs="Calibri"/>
          <w:szCs w:val="24"/>
        </w:rPr>
        <w:t>,00</w:t>
      </w:r>
      <w:r w:rsidR="00625B54">
        <w:rPr>
          <w:rFonts w:ascii="Calibri" w:hAnsi="Calibri" w:cs="Calibri"/>
          <w:szCs w:val="24"/>
        </w:rPr>
        <w:t xml:space="preserve"> €</w:t>
      </w:r>
    </w:p>
    <w:p w:rsidR="00215795" w:rsidRDefault="00215795" w:rsidP="00215795">
      <w:pPr>
        <w:rPr>
          <w:rFonts w:ascii="Calibri" w:hAnsi="Calibri" w:cs="Calibri"/>
          <w:szCs w:val="24"/>
        </w:rPr>
      </w:pPr>
      <w:r>
        <w:rPr>
          <w:rFonts w:ascii="Calibri" w:hAnsi="Calibri" w:cs="Calibri"/>
          <w:szCs w:val="24"/>
        </w:rPr>
        <w:t>a služieb</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 xml:space="preserve">            </w:t>
      </w:r>
    </w:p>
    <w:p w:rsidR="00215795" w:rsidRDefault="00215795" w:rsidP="00215795">
      <w:pPr>
        <w:rPr>
          <w:rFonts w:ascii="Calibri" w:hAnsi="Calibri" w:cs="Calibri"/>
          <w:szCs w:val="24"/>
        </w:rPr>
      </w:pPr>
      <w:r>
        <w:rPr>
          <w:rFonts w:ascii="Calibri" w:hAnsi="Calibri" w:cs="Calibri"/>
          <w:szCs w:val="24"/>
        </w:rPr>
        <w:t>Hosp. výsledok za účtovné obdobie</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r>
      <w:r w:rsidR="00765BE7">
        <w:rPr>
          <w:rFonts w:ascii="Calibri" w:hAnsi="Calibri" w:cs="Calibri"/>
          <w:szCs w:val="24"/>
        </w:rPr>
        <w:t xml:space="preserve">1 </w:t>
      </w:r>
      <w:r w:rsidR="009C0D93">
        <w:rPr>
          <w:rFonts w:ascii="Calibri" w:hAnsi="Calibri" w:cs="Calibri"/>
          <w:szCs w:val="24"/>
        </w:rPr>
        <w:t xml:space="preserve"> 406 830,00</w:t>
      </w:r>
      <w:r>
        <w:rPr>
          <w:rFonts w:ascii="Calibri" w:hAnsi="Calibri" w:cs="Calibri"/>
          <w:szCs w:val="24"/>
        </w:rPr>
        <w:t xml:space="preserve"> €</w:t>
      </w:r>
    </w:p>
    <w:p w:rsidR="00215795" w:rsidRDefault="00215795" w:rsidP="00215795">
      <w:pPr>
        <w:rPr>
          <w:rFonts w:ascii="Calibri" w:hAnsi="Calibri" w:cs="Calibri"/>
          <w:szCs w:val="24"/>
        </w:rPr>
      </w:pPr>
      <w:r>
        <w:rPr>
          <w:rFonts w:ascii="Calibri" w:hAnsi="Calibri" w:cs="Calibri"/>
          <w:szCs w:val="24"/>
        </w:rPr>
        <w:t>Daň z príjmov PO splatná</w:t>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rPr>
        <w:tab/>
        <w:t xml:space="preserve">    </w:t>
      </w:r>
      <w:r>
        <w:rPr>
          <w:rFonts w:ascii="Calibri" w:hAnsi="Calibri" w:cs="Calibri"/>
          <w:szCs w:val="24"/>
        </w:rPr>
        <w:tab/>
        <w:t xml:space="preserve">    </w:t>
      </w:r>
      <w:r w:rsidR="00C2493F">
        <w:rPr>
          <w:rFonts w:ascii="Calibri" w:hAnsi="Calibri" w:cs="Calibri"/>
          <w:szCs w:val="24"/>
        </w:rPr>
        <w:t>129 122,00 €</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p>
    <w:p w:rsidR="00215795" w:rsidRDefault="00215795" w:rsidP="00215795">
      <w:pPr>
        <w:rPr>
          <w:rFonts w:ascii="Calibri" w:hAnsi="Calibri"/>
          <w:szCs w:val="24"/>
        </w:rPr>
      </w:pPr>
      <w:r>
        <w:rPr>
          <w:rFonts w:ascii="Calibri" w:hAnsi="Calibri" w:cs="Calibri"/>
          <w:szCs w:val="24"/>
        </w:rPr>
        <w:t>Spoločnosť MINERÁLNE VODY a.s. Prešov nemá žiadny majetkový podiel v iných spoločnostiach</w:t>
      </w:r>
      <w:r>
        <w:rPr>
          <w:rFonts w:ascii="Calibri" w:hAnsi="Calibri"/>
          <w:szCs w:val="24"/>
        </w:rPr>
        <w:t>.</w:t>
      </w: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ind w:right="284"/>
        <w:rPr>
          <w:rFonts w:ascii="Calibri" w:hAnsi="Calibri" w:cs="Calibri"/>
          <w:b/>
          <w:bCs w:val="0"/>
          <w:szCs w:val="24"/>
        </w:rPr>
      </w:pPr>
      <w:r>
        <w:rPr>
          <w:rFonts w:ascii="Calibri" w:hAnsi="Calibri" w:cs="Calibri"/>
          <w:b/>
          <w:bCs w:val="0"/>
          <w:szCs w:val="24"/>
        </w:rPr>
        <w:lastRenderedPageBreak/>
        <w:t>1.2.  Pozvánka na riadne valné zhromaždenie</w:t>
      </w:r>
    </w:p>
    <w:p w:rsidR="00215795" w:rsidRDefault="00215795" w:rsidP="00215795">
      <w:pPr>
        <w:ind w:right="284"/>
        <w:jc w:val="center"/>
        <w:rPr>
          <w:rFonts w:ascii="Calibri" w:hAnsi="Calibri" w:cs="Arial"/>
          <w:b/>
          <w:bCs w:val="0"/>
        </w:rPr>
      </w:pPr>
    </w:p>
    <w:p w:rsidR="00215795" w:rsidRDefault="00215795" w:rsidP="00215795">
      <w:pPr>
        <w:ind w:right="284"/>
        <w:rPr>
          <w:rFonts w:ascii="Calibri" w:hAnsi="Calibri" w:cs="Arial"/>
        </w:rPr>
      </w:pPr>
      <w:r>
        <w:rPr>
          <w:rFonts w:ascii="Calibri" w:hAnsi="Calibri" w:cs="Arial"/>
        </w:rPr>
        <w:t>Predstavenstvo spoločnosti MINERÁLNE VODY a. s., Slovenská 9, 081 86 Prešov,</w:t>
      </w:r>
    </w:p>
    <w:p w:rsidR="00215795" w:rsidRDefault="00215795" w:rsidP="00215795">
      <w:pPr>
        <w:ind w:right="284"/>
        <w:rPr>
          <w:rFonts w:ascii="Calibri" w:hAnsi="Calibri" w:cs="Arial"/>
        </w:rPr>
      </w:pPr>
      <w:r>
        <w:rPr>
          <w:rFonts w:ascii="Calibri" w:hAnsi="Calibri" w:cs="Arial"/>
        </w:rPr>
        <w:t xml:space="preserve">IČO: 31 711 464, zapísaná v Obchodnom registri Okresného súdu Prešov, oddiel Sa, vložka </w:t>
      </w:r>
    </w:p>
    <w:p w:rsidR="00215795" w:rsidRDefault="00215795" w:rsidP="00215795">
      <w:pPr>
        <w:ind w:right="284"/>
        <w:rPr>
          <w:rFonts w:ascii="Calibri" w:hAnsi="Calibri" w:cs="Arial"/>
        </w:rPr>
      </w:pPr>
      <w:r>
        <w:rPr>
          <w:rFonts w:ascii="Calibri" w:hAnsi="Calibri" w:cs="Arial"/>
        </w:rPr>
        <w:t>č. 223/P,</w:t>
      </w:r>
      <w:r>
        <w:rPr>
          <w:rFonts w:ascii="Calibri" w:hAnsi="Calibri" w:cs="Arial"/>
          <w:b/>
          <w:bCs w:val="0"/>
        </w:rPr>
        <w:t xml:space="preserve"> zvoláva </w:t>
      </w:r>
      <w:r>
        <w:rPr>
          <w:rFonts w:ascii="Calibri" w:hAnsi="Calibri" w:cs="Arial"/>
          <w:bCs w:val="0"/>
        </w:rPr>
        <w:t>v zmysle ustanovenia § 184 ods. 2 zákona č. 513/1991 Zb. Obchodný zákonník v znení neskorších predpisov a článku VII, bod 3 stanov spoločnosti</w:t>
      </w:r>
      <w:r>
        <w:rPr>
          <w:rFonts w:ascii="Calibri" w:hAnsi="Calibri" w:cs="Arial"/>
          <w:b/>
          <w:bCs w:val="0"/>
        </w:rPr>
        <w:t xml:space="preserve"> </w:t>
      </w:r>
      <w:r>
        <w:rPr>
          <w:rFonts w:ascii="Calibri" w:hAnsi="Calibri" w:cs="Arial"/>
          <w:b/>
        </w:rPr>
        <w:t xml:space="preserve"> </w:t>
      </w:r>
    </w:p>
    <w:p w:rsidR="00215795" w:rsidRDefault="00215795" w:rsidP="00215795">
      <w:pPr>
        <w:ind w:right="284"/>
        <w:jc w:val="center"/>
        <w:rPr>
          <w:rFonts w:ascii="Calibri" w:hAnsi="Calibri" w:cs="Arial"/>
          <w:b/>
        </w:rPr>
      </w:pPr>
    </w:p>
    <w:p w:rsidR="00215795" w:rsidRDefault="00215795" w:rsidP="00215795">
      <w:pPr>
        <w:ind w:right="284"/>
        <w:jc w:val="center"/>
        <w:rPr>
          <w:rFonts w:ascii="Calibri" w:hAnsi="Calibri" w:cs="Arial"/>
          <w:b/>
        </w:rPr>
      </w:pPr>
      <w:r>
        <w:rPr>
          <w:rFonts w:ascii="Calibri" w:hAnsi="Calibri" w:cs="Arial"/>
          <w:b/>
        </w:rPr>
        <w:t>riadne valné zhromaždenie,</w:t>
      </w:r>
    </w:p>
    <w:p w:rsidR="00215795" w:rsidRDefault="00215795" w:rsidP="00215795">
      <w:pPr>
        <w:ind w:right="284"/>
        <w:jc w:val="center"/>
        <w:rPr>
          <w:rFonts w:ascii="Calibri" w:hAnsi="Calibri" w:cs="Arial"/>
          <w:b/>
        </w:rPr>
      </w:pPr>
    </w:p>
    <w:p w:rsidR="00215795" w:rsidRDefault="00215795" w:rsidP="00215795">
      <w:pPr>
        <w:ind w:right="284"/>
        <w:rPr>
          <w:rFonts w:ascii="Calibri" w:hAnsi="Calibri" w:cs="Arial"/>
        </w:rPr>
      </w:pPr>
      <w:r>
        <w:rPr>
          <w:rFonts w:ascii="Calibri" w:hAnsi="Calibri" w:cs="Arial"/>
        </w:rPr>
        <w:t xml:space="preserve">ktoré sa bude konať  </w:t>
      </w:r>
      <w:r w:rsidR="000A6D1E">
        <w:rPr>
          <w:rFonts w:ascii="Calibri" w:hAnsi="Calibri" w:cs="Arial"/>
          <w:b/>
        </w:rPr>
        <w:t>14</w:t>
      </w:r>
      <w:r>
        <w:rPr>
          <w:rFonts w:ascii="Calibri" w:hAnsi="Calibri" w:cs="Arial"/>
          <w:b/>
        </w:rPr>
        <w:t xml:space="preserve">.05.2015 </w:t>
      </w:r>
      <w:r>
        <w:rPr>
          <w:rFonts w:ascii="Calibri" w:hAnsi="Calibri" w:cs="Arial"/>
        </w:rPr>
        <w:t>o</w:t>
      </w:r>
      <w:r>
        <w:rPr>
          <w:rFonts w:ascii="Calibri" w:hAnsi="Calibri" w:cs="Arial"/>
          <w:b/>
        </w:rPr>
        <w:t xml:space="preserve"> 09,00 hod. </w:t>
      </w:r>
      <w:r>
        <w:rPr>
          <w:rFonts w:ascii="Calibri" w:hAnsi="Calibri" w:cs="Arial"/>
        </w:rPr>
        <w:t xml:space="preserve">v sídle spoločnosti na Slovenskej ul. č. 9, Prešov, s nasledovným programom :   </w:t>
      </w:r>
    </w:p>
    <w:p w:rsidR="00215795" w:rsidRDefault="00215795" w:rsidP="00215795">
      <w:pPr>
        <w:rPr>
          <w:rFonts w:ascii="Calibri" w:hAnsi="Calibri" w:cs="Arial"/>
        </w:rPr>
      </w:pPr>
      <w:r>
        <w:rPr>
          <w:rFonts w:ascii="Calibri" w:hAnsi="Calibri" w:cs="Arial"/>
        </w:rPr>
        <w:t>1. Otvorenie a voľba orgánov riadneho valného zhromaždenia.</w:t>
      </w:r>
    </w:p>
    <w:p w:rsidR="00215795" w:rsidRDefault="00215795" w:rsidP="00215795">
      <w:pPr>
        <w:rPr>
          <w:rFonts w:ascii="Calibri" w:hAnsi="Calibri" w:cs="Arial"/>
        </w:rPr>
      </w:pPr>
      <w:r>
        <w:rPr>
          <w:rFonts w:ascii="Calibri" w:hAnsi="Calibri" w:cs="Arial"/>
        </w:rPr>
        <w:t xml:space="preserve">2. Správa o podnikateľskej činnosti spoločnosti a o stave  majetku za rok 2014, správa  </w:t>
      </w:r>
    </w:p>
    <w:p w:rsidR="00215795" w:rsidRDefault="00215795" w:rsidP="00215795">
      <w:pPr>
        <w:rPr>
          <w:rFonts w:ascii="Calibri" w:hAnsi="Calibri" w:cs="Arial"/>
        </w:rPr>
      </w:pPr>
      <w:r>
        <w:rPr>
          <w:rFonts w:ascii="Calibri" w:hAnsi="Calibri" w:cs="Arial"/>
        </w:rPr>
        <w:t xml:space="preserve">     o kontrolnej činnosti dozornej rady za rok 2014, schválenie riadnej individuálnej účtovnej </w:t>
      </w:r>
    </w:p>
    <w:p w:rsidR="00094439" w:rsidRDefault="00215795" w:rsidP="00215795">
      <w:pPr>
        <w:rPr>
          <w:rFonts w:ascii="Calibri" w:hAnsi="Calibri" w:cs="Arial"/>
        </w:rPr>
      </w:pPr>
      <w:r>
        <w:rPr>
          <w:rFonts w:ascii="Calibri" w:hAnsi="Calibri" w:cs="Arial"/>
        </w:rPr>
        <w:t xml:space="preserve">     závierky spoločnosti overenej audítorom, návrhu na  vysporiadanie hospodárskeho </w:t>
      </w:r>
    </w:p>
    <w:p w:rsidR="00215795" w:rsidRDefault="00094439" w:rsidP="00215795">
      <w:pPr>
        <w:rPr>
          <w:rFonts w:ascii="Calibri" w:hAnsi="Calibri" w:cs="Arial"/>
        </w:rPr>
      </w:pPr>
      <w:r>
        <w:rPr>
          <w:rFonts w:ascii="Calibri" w:hAnsi="Calibri" w:cs="Arial"/>
        </w:rPr>
        <w:t xml:space="preserve">   </w:t>
      </w:r>
      <w:r w:rsidR="00215795">
        <w:rPr>
          <w:rFonts w:ascii="Calibri" w:hAnsi="Calibri" w:cs="Arial"/>
        </w:rPr>
        <w:t xml:space="preserve">  výsledku  a výročnej správy  spoločnosti za rok 2014. </w:t>
      </w:r>
    </w:p>
    <w:p w:rsidR="00215795" w:rsidRDefault="00215795" w:rsidP="00215795">
      <w:pPr>
        <w:rPr>
          <w:rFonts w:ascii="Calibri" w:hAnsi="Calibri" w:cs="Arial"/>
        </w:rPr>
      </w:pPr>
      <w:r>
        <w:rPr>
          <w:rFonts w:ascii="Calibri" w:hAnsi="Calibri" w:cs="Arial"/>
        </w:rPr>
        <w:t>3. Schválenie audítora na rok 2015.</w:t>
      </w:r>
    </w:p>
    <w:p w:rsidR="0075688F" w:rsidRDefault="0075688F" w:rsidP="00215795">
      <w:pPr>
        <w:rPr>
          <w:rFonts w:ascii="Calibri" w:hAnsi="Calibri" w:cs="Arial"/>
        </w:rPr>
      </w:pPr>
    </w:p>
    <w:p w:rsidR="00215795" w:rsidRDefault="00215795" w:rsidP="00215795">
      <w:pPr>
        <w:rPr>
          <w:rFonts w:ascii="Calibri" w:hAnsi="Calibri" w:cs="Arial"/>
        </w:rPr>
      </w:pPr>
      <w:r>
        <w:rPr>
          <w:rFonts w:ascii="Calibri" w:hAnsi="Calibri" w:cs="Arial"/>
          <w:b/>
        </w:rPr>
        <w:t>Poučenie  akcionárov</w:t>
      </w:r>
      <w:r>
        <w:rPr>
          <w:rFonts w:ascii="Calibri" w:hAnsi="Calibri" w:cs="Arial"/>
        </w:rPr>
        <w:t>:</w:t>
      </w:r>
    </w:p>
    <w:p w:rsidR="00215795" w:rsidRDefault="00215795" w:rsidP="00215795">
      <w:pPr>
        <w:pStyle w:val="Oznaitext"/>
        <w:ind w:left="0"/>
        <w:jc w:val="left"/>
        <w:rPr>
          <w:rFonts w:ascii="Calibri" w:hAnsi="Calibri" w:cs="Arial"/>
        </w:rPr>
      </w:pPr>
      <w:r>
        <w:rPr>
          <w:rFonts w:ascii="Calibri" w:hAnsi="Calibri" w:cs="Arial"/>
        </w:rPr>
        <w:t xml:space="preserve">Rozhodujúci deň na uplatnenie práva účasti na valnom zhromaždení je </w:t>
      </w:r>
      <w:r w:rsidR="000A6D1E">
        <w:rPr>
          <w:rFonts w:ascii="Calibri" w:hAnsi="Calibri" w:cs="Arial"/>
          <w:b/>
        </w:rPr>
        <w:t>11</w:t>
      </w:r>
      <w:r>
        <w:rPr>
          <w:rFonts w:ascii="Calibri" w:hAnsi="Calibri" w:cs="Arial"/>
          <w:b/>
        </w:rPr>
        <w:t>.05.2015</w:t>
      </w:r>
      <w:r>
        <w:rPr>
          <w:rFonts w:ascii="Calibri" w:hAnsi="Calibri" w:cs="Arial"/>
        </w:rPr>
        <w:t xml:space="preserve">. </w:t>
      </w:r>
    </w:p>
    <w:p w:rsidR="00215795" w:rsidRDefault="00215795" w:rsidP="00215795">
      <w:pPr>
        <w:pStyle w:val="Oznaitext"/>
        <w:ind w:left="0"/>
        <w:jc w:val="left"/>
        <w:rPr>
          <w:rFonts w:ascii="Calibri" w:hAnsi="Calibri" w:cs="Arial"/>
        </w:rPr>
      </w:pPr>
      <w:r>
        <w:rPr>
          <w:rFonts w:ascii="Calibri" w:hAnsi="Calibri" w:cs="Arial"/>
        </w:rPr>
        <w:t>Zápis akcionárov do listiny prítomných akcionárov sa bude vykonávať  v deň konania valného zhromaždenia od 08.30 hod.</w:t>
      </w:r>
    </w:p>
    <w:p w:rsidR="0075688F" w:rsidRDefault="0075688F" w:rsidP="00215795">
      <w:pPr>
        <w:ind w:right="284"/>
        <w:rPr>
          <w:rFonts w:ascii="Calibri" w:hAnsi="Calibri" w:cs="Arial"/>
          <w:b/>
          <w:bCs w:val="0"/>
        </w:rPr>
      </w:pPr>
    </w:p>
    <w:p w:rsidR="00215795" w:rsidRDefault="00215795" w:rsidP="00215795">
      <w:pPr>
        <w:ind w:right="284"/>
        <w:rPr>
          <w:rFonts w:ascii="Calibri" w:hAnsi="Calibri" w:cs="Arial"/>
        </w:rPr>
      </w:pPr>
      <w:r>
        <w:rPr>
          <w:rFonts w:ascii="Calibri" w:hAnsi="Calibri" w:cs="Arial"/>
          <w:b/>
          <w:bCs w:val="0"/>
        </w:rPr>
        <w:t>Pri registrácii je potrebné  predložiť:</w:t>
      </w:r>
    </w:p>
    <w:p w:rsidR="00215795" w:rsidRDefault="00215795" w:rsidP="00215795">
      <w:pPr>
        <w:ind w:right="284"/>
        <w:rPr>
          <w:rFonts w:ascii="Calibri" w:hAnsi="Calibri" w:cs="Arial"/>
        </w:rPr>
      </w:pPr>
      <w:r>
        <w:rPr>
          <w:rFonts w:ascii="Calibri" w:hAnsi="Calibri" w:cs="Arial"/>
        </w:rPr>
        <w:t xml:space="preserve">a/ akcionár –fyzická osoba- preukaz totožnosti </w:t>
      </w:r>
    </w:p>
    <w:p w:rsidR="00215795" w:rsidRDefault="00215795" w:rsidP="00215795">
      <w:pPr>
        <w:ind w:right="284"/>
        <w:rPr>
          <w:rFonts w:ascii="Calibri" w:hAnsi="Calibri" w:cs="Arial"/>
        </w:rPr>
      </w:pPr>
      <w:r>
        <w:rPr>
          <w:rFonts w:ascii="Calibri" w:hAnsi="Calibri" w:cs="Arial"/>
        </w:rPr>
        <w:t xml:space="preserve">b/ akcionár -právnická osoba - preukaz totožnosti oprávnenej osoby, originál, alebo úradne   </w:t>
      </w:r>
    </w:p>
    <w:p w:rsidR="00215795" w:rsidRDefault="00215795" w:rsidP="00215795">
      <w:pPr>
        <w:ind w:right="284"/>
        <w:rPr>
          <w:rFonts w:ascii="Calibri" w:hAnsi="Calibri" w:cs="Arial"/>
        </w:rPr>
      </w:pPr>
      <w:r>
        <w:rPr>
          <w:rFonts w:ascii="Calibri" w:hAnsi="Calibri" w:cs="Arial"/>
        </w:rPr>
        <w:t xml:space="preserve">     overenú fotokópiu  výpisu z obchodného registra alebo z inej právnym predpisom </w:t>
      </w:r>
    </w:p>
    <w:p w:rsidR="00215795" w:rsidRDefault="00215795" w:rsidP="00215795">
      <w:pPr>
        <w:ind w:right="284"/>
        <w:rPr>
          <w:rFonts w:ascii="Calibri" w:hAnsi="Calibri" w:cs="Arial"/>
        </w:rPr>
      </w:pPr>
      <w:r>
        <w:rPr>
          <w:rFonts w:ascii="Calibri" w:hAnsi="Calibri" w:cs="Arial"/>
        </w:rPr>
        <w:t xml:space="preserve">     stanovenej evidencie, nie starší ako 3 mesiace, </w:t>
      </w:r>
    </w:p>
    <w:p w:rsidR="00215795" w:rsidRDefault="00215795" w:rsidP="00215795">
      <w:pPr>
        <w:ind w:right="284"/>
        <w:rPr>
          <w:rFonts w:ascii="Calibri" w:hAnsi="Calibri" w:cs="Arial"/>
        </w:rPr>
      </w:pPr>
      <w:r>
        <w:rPr>
          <w:rFonts w:ascii="Calibri" w:hAnsi="Calibri" w:cs="Arial"/>
        </w:rPr>
        <w:t xml:space="preserve">c/ Splnomocnenec  akcionára – preukaz totožnosti splnomocnenca, písomné </w:t>
      </w:r>
    </w:p>
    <w:p w:rsidR="00215795" w:rsidRDefault="00215795" w:rsidP="00215795">
      <w:pPr>
        <w:ind w:right="284"/>
        <w:rPr>
          <w:rFonts w:ascii="Calibri" w:hAnsi="Calibri" w:cs="Arial"/>
        </w:rPr>
      </w:pPr>
      <w:r>
        <w:rPr>
          <w:rFonts w:ascii="Calibri" w:hAnsi="Calibri" w:cs="Arial"/>
        </w:rPr>
        <w:t xml:space="preserve">     splnomocnenie s úradne overeným podpisom akcionára a v prípade zastúpenia právnickej  </w:t>
      </w:r>
    </w:p>
    <w:p w:rsidR="00215795" w:rsidRDefault="00215795" w:rsidP="00215795">
      <w:pPr>
        <w:ind w:right="284"/>
        <w:rPr>
          <w:rFonts w:ascii="Calibri" w:hAnsi="Calibri" w:cs="Arial"/>
        </w:rPr>
      </w:pPr>
      <w:r>
        <w:rPr>
          <w:rFonts w:ascii="Calibri" w:hAnsi="Calibri" w:cs="Arial"/>
        </w:rPr>
        <w:t xml:space="preserve">     osoby predmetný výpis uvedený v bode b/. Splnomocnenec akcionára nemôže byť člen  </w:t>
      </w:r>
    </w:p>
    <w:p w:rsidR="00215795" w:rsidRDefault="00215795" w:rsidP="00215795">
      <w:pPr>
        <w:ind w:right="284"/>
        <w:rPr>
          <w:rFonts w:ascii="Calibri" w:hAnsi="Calibri" w:cs="Arial"/>
        </w:rPr>
      </w:pPr>
      <w:r>
        <w:rPr>
          <w:rFonts w:ascii="Calibri" w:hAnsi="Calibri" w:cs="Arial"/>
        </w:rPr>
        <w:t xml:space="preserve">     dozornej rady spoločnosti.</w:t>
      </w:r>
    </w:p>
    <w:p w:rsidR="00215795" w:rsidRDefault="00215795" w:rsidP="00215795">
      <w:pPr>
        <w:ind w:right="284"/>
        <w:rPr>
          <w:rFonts w:ascii="Calibri" w:hAnsi="Calibri" w:cs="Arial"/>
        </w:rPr>
      </w:pPr>
      <w:r>
        <w:rPr>
          <w:rFonts w:ascii="Calibri" w:hAnsi="Calibri" w:cs="Arial"/>
        </w:rPr>
        <w:t>Akcionár má právo zúčastniť sa na  valnom zhromaždení (VZ) a právo hlasovať na ňom. Hlasovacie právo sa riadi menovitou hodnotou jeho akcií.</w:t>
      </w:r>
    </w:p>
    <w:p w:rsidR="00215795" w:rsidRDefault="00215795" w:rsidP="00215795">
      <w:pPr>
        <w:ind w:right="284"/>
        <w:rPr>
          <w:rFonts w:ascii="Calibri" w:hAnsi="Calibri" w:cs="Arial"/>
        </w:rPr>
      </w:pPr>
    </w:p>
    <w:p w:rsidR="00215795" w:rsidRDefault="00215795" w:rsidP="00215795">
      <w:pPr>
        <w:ind w:right="284"/>
        <w:rPr>
          <w:rFonts w:ascii="Calibri" w:hAnsi="Calibri" w:cs="Arial"/>
        </w:rPr>
      </w:pPr>
      <w:r>
        <w:rPr>
          <w:rFonts w:ascii="Calibri" w:hAnsi="Calibri" w:cs="Arial"/>
        </w:rPr>
        <w:t>Akcionár má právo požadovať na VZ informácie a vysvetlenie podľa § 180 ods. 1 ObZ., ako i právo zaradiť ním určenú záležitosť do programu rokovania podľa §  181 ods. 1.</w:t>
      </w:r>
    </w:p>
    <w:p w:rsidR="00215795" w:rsidRDefault="00215795" w:rsidP="00215795">
      <w:pPr>
        <w:ind w:right="284"/>
        <w:rPr>
          <w:rFonts w:ascii="Calibri" w:hAnsi="Calibri" w:cs="Arial"/>
        </w:rPr>
      </w:pPr>
      <w:r>
        <w:rPr>
          <w:rFonts w:ascii="Calibri" w:hAnsi="Calibri" w:cs="Arial"/>
        </w:rPr>
        <w:t xml:space="preserve">Akcionár má možnosť získať úplné znenia dokumentov, návrhy prípadných uznesení VZ a tlačivo plnomocenstva na internetovej stránke spoločnosti  </w:t>
      </w:r>
      <w:hyperlink r:id="rId12" w:history="1">
        <w:r>
          <w:rPr>
            <w:rStyle w:val="Hypertextovprepojenie"/>
            <w:rFonts w:ascii="Calibri" w:hAnsi="Calibri" w:cs="Arial"/>
          </w:rPr>
          <w:t>www.baldovska.sk</w:t>
        </w:r>
      </w:hyperlink>
      <w:r>
        <w:rPr>
          <w:rFonts w:ascii="Calibri" w:hAnsi="Calibri" w:cs="Arial"/>
        </w:rPr>
        <w:t xml:space="preserve"> 30 dní </w:t>
      </w:r>
    </w:p>
    <w:p w:rsidR="00215795" w:rsidRDefault="00215795" w:rsidP="00215795">
      <w:pPr>
        <w:ind w:right="284"/>
        <w:rPr>
          <w:rFonts w:ascii="Calibri" w:hAnsi="Calibri" w:cs="Arial"/>
        </w:rPr>
      </w:pPr>
      <w:r>
        <w:rPr>
          <w:rFonts w:ascii="Calibri" w:hAnsi="Calibri" w:cs="Arial"/>
        </w:rPr>
        <w:t>pred termínom konania valného zhromaždenia  konaním alebo priamo  v sídle spoločnosti v pracovných dňoch  od 08.00 hod. do 14.00 hod.</w:t>
      </w:r>
    </w:p>
    <w:p w:rsidR="00215795" w:rsidRPr="00094439" w:rsidRDefault="00215795" w:rsidP="00094439">
      <w:pPr>
        <w:ind w:right="284"/>
        <w:rPr>
          <w:rFonts w:ascii="Calibri" w:hAnsi="Calibri" w:cs="Arial"/>
        </w:rPr>
      </w:pPr>
      <w:r>
        <w:rPr>
          <w:rFonts w:ascii="Calibri" w:hAnsi="Calibri" w:cs="Arial"/>
        </w:rPr>
        <w:t>Všetky náklady, ktoré vzniknú akcionárovi v súvislosti s úč</w:t>
      </w:r>
      <w:r w:rsidR="00094439">
        <w:rPr>
          <w:rFonts w:ascii="Calibri" w:hAnsi="Calibri" w:cs="Arial"/>
        </w:rPr>
        <w:t>asťou na VZ, idú na jeho ťarchu.</w:t>
      </w:r>
      <w:r>
        <w:rPr>
          <w:rFonts w:ascii="Times New Roman" w:hAnsi="Times New Roman"/>
          <w:sz w:val="22"/>
          <w:szCs w:val="22"/>
        </w:rPr>
        <w:t xml:space="preserve">                                                                                                                                 </w:t>
      </w:r>
    </w:p>
    <w:p w:rsidR="00215795" w:rsidRDefault="00215795" w:rsidP="00215795">
      <w:pPr>
        <w:ind w:right="284"/>
        <w:jc w:val="both"/>
        <w:rPr>
          <w:rFonts w:ascii="Times New Roman" w:hAnsi="Times New Roman"/>
          <w:sz w:val="22"/>
          <w:szCs w:val="22"/>
        </w:rPr>
      </w:pPr>
      <w:r>
        <w:rPr>
          <w:rFonts w:ascii="Times New Roman" w:hAnsi="Times New Roman"/>
          <w:sz w:val="22"/>
          <w:szCs w:val="22"/>
        </w:rPr>
        <w:t xml:space="preserve">                                                </w:t>
      </w:r>
    </w:p>
    <w:p w:rsidR="00215795" w:rsidRDefault="00215795" w:rsidP="00215795">
      <w:pPr>
        <w:ind w:right="284"/>
        <w:jc w:val="both"/>
        <w:rPr>
          <w:rFonts w:ascii="Times New Roman" w:hAnsi="Times New Roman"/>
          <w:sz w:val="22"/>
          <w:szCs w:val="22"/>
        </w:rPr>
      </w:pPr>
    </w:p>
    <w:p w:rsidR="000261D8" w:rsidRDefault="000261D8" w:rsidP="00215795">
      <w:pPr>
        <w:ind w:right="284"/>
        <w:jc w:val="both"/>
        <w:rPr>
          <w:rFonts w:ascii="Times New Roman" w:hAnsi="Times New Roman"/>
          <w:sz w:val="22"/>
          <w:szCs w:val="22"/>
        </w:rPr>
      </w:pPr>
    </w:p>
    <w:p w:rsidR="0075688F" w:rsidRDefault="0075688F" w:rsidP="00215795">
      <w:pPr>
        <w:ind w:right="284"/>
        <w:jc w:val="both"/>
        <w:rPr>
          <w:rFonts w:ascii="Times New Roman" w:hAnsi="Times New Roman"/>
          <w:sz w:val="22"/>
          <w:szCs w:val="22"/>
        </w:rPr>
      </w:pPr>
    </w:p>
    <w:p w:rsidR="00215795" w:rsidRDefault="00215795" w:rsidP="00094439">
      <w:pPr>
        <w:ind w:right="284"/>
        <w:jc w:val="both"/>
        <w:rPr>
          <w:rFonts w:ascii="Times New Roman" w:hAnsi="Times New Roman"/>
          <w:sz w:val="22"/>
          <w:szCs w:val="22"/>
        </w:rPr>
      </w:pPr>
      <w:r>
        <w:rPr>
          <w:rFonts w:ascii="Times New Roman" w:hAnsi="Times New Roman"/>
          <w:sz w:val="22"/>
          <w:szCs w:val="22"/>
        </w:rPr>
        <w:lastRenderedPageBreak/>
        <w:t xml:space="preserve">                                                                  </w:t>
      </w:r>
      <w:r>
        <w:rPr>
          <w:rFonts w:ascii="Calibri" w:hAnsi="Calibri" w:cs="Calibri"/>
          <w:sz w:val="18"/>
          <w:szCs w:val="18"/>
        </w:rPr>
        <w:t>Splnomocnenie</w:t>
      </w:r>
    </w:p>
    <w:p w:rsidR="00215795" w:rsidRDefault="00215795" w:rsidP="00215795">
      <w:pPr>
        <w:rPr>
          <w:rFonts w:ascii="Calibri" w:hAnsi="Calibri" w:cs="Calibri"/>
          <w:b/>
          <w:sz w:val="18"/>
          <w:szCs w:val="18"/>
        </w:rPr>
      </w:pPr>
      <w:r>
        <w:rPr>
          <w:rFonts w:ascii="Calibri" w:hAnsi="Calibri" w:cs="Calibri"/>
          <w:sz w:val="18"/>
          <w:szCs w:val="18"/>
        </w:rPr>
        <w:t>Splnomocniteľ (majiteľ akcií MINERÁLNE VODY a.s.)</w:t>
      </w:r>
    </w:p>
    <w:p w:rsidR="00215795" w:rsidRDefault="00215795" w:rsidP="00215795">
      <w:pPr>
        <w:rPr>
          <w:rFonts w:ascii="Calibri" w:hAnsi="Calibri" w:cs="Calibri"/>
          <w:b/>
          <w:sz w:val="18"/>
          <w:szCs w:val="18"/>
        </w:rPr>
      </w:pPr>
    </w:p>
    <w:p w:rsidR="00215795" w:rsidRDefault="00215795" w:rsidP="00215795">
      <w:pPr>
        <w:spacing w:line="288" w:lineRule="auto"/>
        <w:rPr>
          <w:rFonts w:ascii="Calibri" w:hAnsi="Calibri" w:cs="Calibri"/>
          <w:b/>
          <w:sz w:val="18"/>
          <w:szCs w:val="18"/>
        </w:rPr>
      </w:pPr>
      <w:r>
        <w:rPr>
          <w:rFonts w:ascii="Calibri" w:hAnsi="Calibri" w:cs="Calibri"/>
          <w:sz w:val="18"/>
          <w:szCs w:val="18"/>
        </w:rPr>
        <w:t>Meno/obchodné meno/názov</w:t>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Bydlisko/sídlo/miesto podnikania:</w:t>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Rodné číslo/dátum narodenia/IČO:</w:t>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Označenie registra, ktorý podnikateľa</w:t>
      </w:r>
      <w:r>
        <w:rPr>
          <w:rFonts w:ascii="Calibri" w:hAnsi="Calibri" w:cs="Calibri"/>
          <w:sz w:val="18"/>
          <w:szCs w:val="18"/>
        </w:rPr>
        <w:tab/>
      </w:r>
    </w:p>
    <w:p w:rsidR="00215795" w:rsidRDefault="00215795" w:rsidP="00215795">
      <w:pPr>
        <w:spacing w:line="288" w:lineRule="auto"/>
        <w:rPr>
          <w:rFonts w:ascii="Calibri" w:hAnsi="Calibri" w:cs="Calibri"/>
          <w:b/>
          <w:sz w:val="18"/>
          <w:szCs w:val="18"/>
        </w:rPr>
      </w:pPr>
      <w:r>
        <w:rPr>
          <w:rFonts w:ascii="Calibri" w:hAnsi="Calibri" w:cs="Calibri"/>
          <w:sz w:val="18"/>
          <w:szCs w:val="18"/>
        </w:rPr>
        <w:t>zapísal a číslo zápisu</w:t>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p>
    <w:p w:rsidR="00215795" w:rsidRDefault="00215795" w:rsidP="00215795">
      <w:pPr>
        <w:spacing w:line="288" w:lineRule="auto"/>
        <w:rPr>
          <w:rFonts w:ascii="Calibri" w:hAnsi="Calibri" w:cs="Calibri"/>
          <w:b/>
          <w:sz w:val="18"/>
          <w:szCs w:val="18"/>
        </w:rPr>
      </w:pPr>
      <w:r>
        <w:rPr>
          <w:rFonts w:ascii="Calibri" w:hAnsi="Calibri" w:cs="Calibri"/>
          <w:sz w:val="18"/>
          <w:szCs w:val="18"/>
        </w:rPr>
        <w:t>Právnická osoba konajúca:</w:t>
      </w:r>
      <w:r>
        <w:rPr>
          <w:rFonts w:ascii="Calibri" w:hAnsi="Calibri" w:cs="Calibri"/>
          <w:sz w:val="18"/>
          <w:szCs w:val="18"/>
        </w:rPr>
        <w:tab/>
      </w:r>
      <w:r>
        <w:rPr>
          <w:rFonts w:ascii="Calibri" w:hAnsi="Calibri" w:cs="Calibri"/>
          <w:sz w:val="18"/>
          <w:szCs w:val="18"/>
        </w:rPr>
        <w:tab/>
        <w:t>.................................................2)...................................................</w:t>
      </w:r>
    </w:p>
    <w:p w:rsidR="00215795" w:rsidRDefault="00215795" w:rsidP="00215795">
      <w:pPr>
        <w:spacing w:line="288" w:lineRule="auto"/>
        <w:rPr>
          <w:rFonts w:ascii="Calibri" w:hAnsi="Calibri" w:cs="Calibri"/>
          <w:b/>
          <w:sz w:val="18"/>
          <w:szCs w:val="18"/>
        </w:rPr>
      </w:pPr>
      <w:r>
        <w:rPr>
          <w:rFonts w:ascii="Calibri" w:hAnsi="Calibri" w:cs="Calibri"/>
          <w:sz w:val="18"/>
          <w:szCs w:val="18"/>
        </w:rPr>
        <w:t>Meno 1)</w:t>
      </w:r>
    </w:p>
    <w:p w:rsidR="00215795" w:rsidRDefault="00215795" w:rsidP="00215795">
      <w:pPr>
        <w:spacing w:line="288" w:lineRule="auto"/>
        <w:rPr>
          <w:rFonts w:ascii="Calibri" w:hAnsi="Calibri" w:cs="Calibri"/>
          <w:b/>
          <w:sz w:val="18"/>
          <w:szCs w:val="18"/>
        </w:rPr>
      </w:pPr>
      <w:r>
        <w:rPr>
          <w:rFonts w:ascii="Calibri" w:hAnsi="Calibri" w:cs="Calibri"/>
          <w:sz w:val="18"/>
          <w:szCs w:val="18"/>
        </w:rPr>
        <w:t>Vo funkcii:</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Rodné č., dátum narodenia:</w:t>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Bydlisko:</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w:t>
      </w:r>
    </w:p>
    <w:p w:rsidR="00215795" w:rsidRDefault="00215795" w:rsidP="00215795">
      <w:pPr>
        <w:rPr>
          <w:rFonts w:ascii="Calibri" w:hAnsi="Calibri" w:cs="Calibri"/>
          <w:sz w:val="18"/>
          <w:szCs w:val="18"/>
        </w:rPr>
      </w:pPr>
      <w:r>
        <w:rPr>
          <w:rFonts w:ascii="Calibri" w:hAnsi="Calibri" w:cs="Calibri"/>
          <w:sz w:val="18"/>
          <w:szCs w:val="18"/>
        </w:rPr>
        <w:t xml:space="preserve">                                                                                           splnomocňujem týmto</w:t>
      </w:r>
    </w:p>
    <w:p w:rsidR="00215795" w:rsidRDefault="00215795" w:rsidP="00215795">
      <w:pPr>
        <w:rPr>
          <w:rFonts w:ascii="Calibri" w:hAnsi="Calibri" w:cs="Calibri"/>
          <w:b/>
          <w:sz w:val="18"/>
          <w:szCs w:val="18"/>
        </w:rPr>
      </w:pPr>
    </w:p>
    <w:p w:rsidR="00215795" w:rsidRDefault="00215795" w:rsidP="00215795">
      <w:pPr>
        <w:spacing w:line="288" w:lineRule="auto"/>
        <w:rPr>
          <w:rFonts w:ascii="Calibri" w:hAnsi="Calibri" w:cs="Calibri"/>
          <w:b/>
          <w:sz w:val="18"/>
          <w:szCs w:val="18"/>
        </w:rPr>
      </w:pPr>
      <w:r>
        <w:rPr>
          <w:rFonts w:ascii="Calibri" w:hAnsi="Calibri" w:cs="Calibri"/>
          <w:sz w:val="18"/>
          <w:szCs w:val="18"/>
        </w:rPr>
        <w:t>Splnomocnenca (účastník na VZP):</w:t>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Meno/obchodné meno/firmy</w:t>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Bydlisko/sídlo/podnikania:</w:t>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Rodné číslo/dátum narodenia/IČO:</w:t>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Označenie registra, ktorý podnikateľa</w:t>
      </w:r>
      <w:r>
        <w:rPr>
          <w:rFonts w:ascii="Calibri" w:hAnsi="Calibri" w:cs="Calibri"/>
          <w:sz w:val="18"/>
          <w:szCs w:val="18"/>
        </w:rPr>
        <w:tab/>
      </w:r>
    </w:p>
    <w:p w:rsidR="00215795" w:rsidRDefault="00215795" w:rsidP="00215795">
      <w:pPr>
        <w:spacing w:line="288" w:lineRule="auto"/>
        <w:rPr>
          <w:rFonts w:ascii="Calibri" w:hAnsi="Calibri" w:cs="Calibri"/>
          <w:b/>
          <w:sz w:val="18"/>
          <w:szCs w:val="18"/>
        </w:rPr>
      </w:pPr>
      <w:r>
        <w:rPr>
          <w:rFonts w:ascii="Calibri" w:hAnsi="Calibri" w:cs="Calibri"/>
          <w:sz w:val="18"/>
          <w:szCs w:val="18"/>
        </w:rPr>
        <w:t>zapísal a číslo zápisu</w:t>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Právnická osoba konajúca:</w:t>
      </w:r>
      <w:r>
        <w:rPr>
          <w:rFonts w:ascii="Calibri" w:hAnsi="Calibri" w:cs="Calibri"/>
          <w:sz w:val="18"/>
          <w:szCs w:val="18"/>
        </w:rPr>
        <w:tab/>
      </w:r>
      <w:r>
        <w:rPr>
          <w:rFonts w:ascii="Calibri" w:hAnsi="Calibri" w:cs="Calibri"/>
          <w:sz w:val="18"/>
          <w:szCs w:val="18"/>
        </w:rPr>
        <w:tab/>
      </w:r>
    </w:p>
    <w:p w:rsidR="00215795" w:rsidRDefault="00215795" w:rsidP="00215795">
      <w:pPr>
        <w:spacing w:line="288" w:lineRule="auto"/>
        <w:rPr>
          <w:rFonts w:ascii="Calibri" w:hAnsi="Calibri" w:cs="Calibri"/>
          <w:b/>
          <w:sz w:val="18"/>
          <w:szCs w:val="18"/>
        </w:rPr>
      </w:pPr>
      <w:r>
        <w:rPr>
          <w:rFonts w:ascii="Calibri" w:hAnsi="Calibri" w:cs="Calibri"/>
          <w:sz w:val="18"/>
          <w:szCs w:val="18"/>
        </w:rPr>
        <w:t>Meno 1)</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Vo funkcii</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Rodné č./dátum narodenia</w:t>
      </w:r>
      <w:r>
        <w:rPr>
          <w:rFonts w:ascii="Calibri" w:hAnsi="Calibri" w:cs="Calibri"/>
          <w:sz w:val="18"/>
          <w:szCs w:val="18"/>
        </w:rPr>
        <w:tab/>
      </w:r>
      <w:r>
        <w:rPr>
          <w:rFonts w:ascii="Calibri" w:hAnsi="Calibri" w:cs="Calibri"/>
          <w:sz w:val="18"/>
          <w:szCs w:val="18"/>
        </w:rPr>
        <w:tab/>
        <w:t>.......................................................................................................</w:t>
      </w:r>
    </w:p>
    <w:p w:rsidR="00215795" w:rsidRDefault="00215795" w:rsidP="00215795">
      <w:pPr>
        <w:spacing w:line="288" w:lineRule="auto"/>
        <w:rPr>
          <w:rFonts w:ascii="Calibri" w:hAnsi="Calibri" w:cs="Calibri"/>
          <w:b/>
          <w:sz w:val="18"/>
          <w:szCs w:val="18"/>
        </w:rPr>
      </w:pPr>
      <w:r>
        <w:rPr>
          <w:rFonts w:ascii="Calibri" w:hAnsi="Calibri" w:cs="Calibri"/>
          <w:sz w:val="18"/>
          <w:szCs w:val="18"/>
        </w:rPr>
        <w:t>Bydlisko</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w:t>
      </w:r>
    </w:p>
    <w:p w:rsidR="00215795" w:rsidRDefault="00215795" w:rsidP="00215795">
      <w:pPr>
        <w:rPr>
          <w:rFonts w:ascii="Calibri" w:hAnsi="Calibri" w:cs="Calibri"/>
          <w:b/>
          <w:sz w:val="18"/>
          <w:szCs w:val="18"/>
        </w:rPr>
      </w:pPr>
    </w:p>
    <w:p w:rsidR="00215795" w:rsidRDefault="00215795" w:rsidP="00215795">
      <w:pPr>
        <w:jc w:val="both"/>
        <w:rPr>
          <w:rFonts w:ascii="Calibri" w:hAnsi="Calibri" w:cs="Calibri"/>
          <w:b/>
          <w:sz w:val="18"/>
          <w:szCs w:val="18"/>
        </w:rPr>
      </w:pPr>
      <w:r>
        <w:rPr>
          <w:rFonts w:ascii="Calibri" w:hAnsi="Calibri" w:cs="Calibri"/>
          <w:sz w:val="18"/>
          <w:szCs w:val="18"/>
        </w:rPr>
        <w:t>aby nás ako akcionára spoločnosti MINERÁLNE VODY a.s. so sídlom Slovenská 9, 081 86 Prešov, IČO 31711464, zapísanej v Obchodnom registri Okresného súdu v Prešov, v odd. Sa v vložke č. 223/P zastupoval na riadnom valnom zhromaždení tejto spoločnosti, ktorá sa uskutoční dňa  1</w:t>
      </w:r>
      <w:r w:rsidR="000A6D1E">
        <w:rPr>
          <w:rFonts w:ascii="Calibri" w:hAnsi="Calibri" w:cs="Calibri"/>
          <w:sz w:val="18"/>
          <w:szCs w:val="18"/>
        </w:rPr>
        <w:t>4</w:t>
      </w:r>
      <w:r>
        <w:rPr>
          <w:rFonts w:ascii="Calibri" w:hAnsi="Calibri" w:cs="Calibri"/>
          <w:sz w:val="18"/>
          <w:szCs w:val="18"/>
        </w:rPr>
        <w:t>.mája 201</w:t>
      </w:r>
      <w:r w:rsidR="000A6D1E">
        <w:rPr>
          <w:rFonts w:ascii="Calibri" w:hAnsi="Calibri" w:cs="Calibri"/>
          <w:sz w:val="18"/>
          <w:szCs w:val="18"/>
        </w:rPr>
        <w:t>5</w:t>
      </w:r>
      <w:r>
        <w:rPr>
          <w:rFonts w:ascii="Calibri" w:hAnsi="Calibri" w:cs="Calibri"/>
          <w:sz w:val="18"/>
          <w:szCs w:val="18"/>
        </w:rPr>
        <w:t xml:space="preserve">, v plnom rozsahu mojich práv a povinností. </w:t>
      </w:r>
    </w:p>
    <w:p w:rsidR="00215795" w:rsidRDefault="00215795" w:rsidP="00215795">
      <w:pPr>
        <w:jc w:val="both"/>
        <w:rPr>
          <w:rFonts w:ascii="Calibri" w:hAnsi="Calibri" w:cs="Calibri"/>
          <w:b/>
          <w:sz w:val="18"/>
          <w:szCs w:val="18"/>
        </w:rPr>
      </w:pPr>
    </w:p>
    <w:p w:rsidR="00215795" w:rsidRDefault="00215795" w:rsidP="00215795">
      <w:pPr>
        <w:jc w:val="both"/>
        <w:rPr>
          <w:rFonts w:ascii="Calibri" w:hAnsi="Calibri" w:cs="Calibri"/>
          <w:b/>
          <w:sz w:val="18"/>
          <w:szCs w:val="18"/>
        </w:rPr>
      </w:pPr>
      <w:r>
        <w:rPr>
          <w:rFonts w:ascii="Calibri" w:hAnsi="Calibri" w:cs="Calibri"/>
          <w:sz w:val="18"/>
          <w:szCs w:val="18"/>
        </w:rPr>
        <w:t xml:space="preserve">Menovaný/á je splnomocnený/á vykonávať všetky úkony, ktoré súvisia s predmetom plnomocenstva a uplatňovať všetky práva, ktoré mne ako akcionárovi prináležia, najmä zúčastniť sa na valnom zhromaždení, hlasovať na ňom s počtom hlasom podľa pomeru menovitej hodnoty mojich akcií k výške základného imania. Požadovať na ňom informácie týkajúce sa záležitosti spoločnosti alebo náležitosti osôb ovládaných spoločnosťou, ktoré súvisia s predmetom rokovania valného zhromaždenia a uplatňovať na ňom návrhy. </w:t>
      </w:r>
    </w:p>
    <w:p w:rsidR="00215795" w:rsidRDefault="00215795" w:rsidP="00215795">
      <w:pPr>
        <w:jc w:val="both"/>
        <w:rPr>
          <w:rFonts w:ascii="Calibri" w:hAnsi="Calibri" w:cs="Calibri"/>
          <w:b/>
          <w:sz w:val="18"/>
          <w:szCs w:val="18"/>
        </w:rPr>
      </w:pPr>
    </w:p>
    <w:p w:rsidR="00215795" w:rsidRDefault="00215795" w:rsidP="00215795">
      <w:pPr>
        <w:jc w:val="both"/>
        <w:rPr>
          <w:rFonts w:ascii="Calibri" w:hAnsi="Calibri" w:cs="Calibri"/>
          <w:b/>
          <w:sz w:val="18"/>
          <w:szCs w:val="18"/>
        </w:rPr>
      </w:pPr>
      <w:r>
        <w:rPr>
          <w:rFonts w:ascii="Calibri" w:hAnsi="Calibri" w:cs="Calibri"/>
          <w:sz w:val="18"/>
          <w:szCs w:val="18"/>
        </w:rPr>
        <w:t xml:space="preserve">Splnomocnenec je povinný konať osobne, nie je oprávnený ustanoviť ďalšieho zástupcu. Toto plnomocenstvo sa riadi všeobecne záväznými právnymi predpismi Slovenskej republiky. </w:t>
      </w: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r>
        <w:rPr>
          <w:rFonts w:ascii="Calibri" w:hAnsi="Calibri" w:cs="Calibri"/>
          <w:sz w:val="18"/>
          <w:szCs w:val="18"/>
        </w:rPr>
        <w:t>V ............................ dňa............................</w:t>
      </w: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__________________________________</w:t>
      </w:r>
    </w:p>
    <w:p w:rsidR="00215795" w:rsidRDefault="00215795" w:rsidP="00215795">
      <w:pPr>
        <w:rPr>
          <w:rFonts w:ascii="Calibri" w:hAnsi="Calibri" w:cs="Calibri"/>
          <w:b/>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úradne (u notára alebo na matrike) overený</w:t>
      </w:r>
    </w:p>
    <w:p w:rsidR="00215795" w:rsidRDefault="00215795" w:rsidP="00215795">
      <w:pPr>
        <w:rPr>
          <w:rFonts w:ascii="Calibri" w:hAnsi="Calibri" w:cs="Calibri"/>
          <w:b/>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 xml:space="preserve">            podpis splnomocniteľa</w:t>
      </w: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r>
        <w:rPr>
          <w:rFonts w:ascii="Calibri" w:hAnsi="Calibri" w:cs="Calibri"/>
          <w:sz w:val="18"/>
          <w:szCs w:val="18"/>
        </w:rPr>
        <w:t>Plnomocenstvo prijímam</w:t>
      </w: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r>
        <w:rPr>
          <w:rFonts w:ascii="Calibri" w:hAnsi="Calibri" w:cs="Calibri"/>
          <w:sz w:val="18"/>
          <w:szCs w:val="18"/>
        </w:rPr>
        <w:t>V ............................. dňa........................</w:t>
      </w:r>
    </w:p>
    <w:p w:rsidR="00215795" w:rsidRDefault="00215795" w:rsidP="00215795">
      <w:pPr>
        <w:rPr>
          <w:rFonts w:ascii="Calibri" w:hAnsi="Calibri" w:cs="Calibri"/>
          <w:b/>
          <w:sz w:val="18"/>
          <w:szCs w:val="18"/>
        </w:rPr>
      </w:pPr>
    </w:p>
    <w:p w:rsidR="00215795" w:rsidRDefault="00215795" w:rsidP="00215795">
      <w:pPr>
        <w:rPr>
          <w:rFonts w:ascii="Calibri" w:hAnsi="Calibri" w:cs="Calibri"/>
          <w:b/>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 xml:space="preserve">          __________________________________</w:t>
      </w:r>
    </w:p>
    <w:p w:rsidR="000261D8" w:rsidRDefault="000261D8" w:rsidP="00215795">
      <w:pPr>
        <w:rPr>
          <w:rFonts w:ascii="Calibri" w:hAnsi="Calibri" w:cs="Calibri"/>
          <w:sz w:val="18"/>
          <w:szCs w:val="18"/>
        </w:rPr>
      </w:pPr>
    </w:p>
    <w:p w:rsidR="000261D8" w:rsidRDefault="000261D8" w:rsidP="00215795">
      <w:pPr>
        <w:rPr>
          <w:rFonts w:ascii="Calibri" w:hAnsi="Calibri" w:cs="Calibri"/>
          <w:sz w:val="18"/>
          <w:szCs w:val="18"/>
        </w:rPr>
      </w:pPr>
    </w:p>
    <w:p w:rsidR="000261D8" w:rsidRDefault="000261D8" w:rsidP="00215795">
      <w:pPr>
        <w:rPr>
          <w:rFonts w:ascii="Calibri" w:hAnsi="Calibri" w:cs="Calibri"/>
          <w:sz w:val="18"/>
          <w:szCs w:val="18"/>
        </w:rPr>
      </w:pPr>
    </w:p>
    <w:p w:rsidR="00094439" w:rsidRDefault="00215795" w:rsidP="00215795">
      <w:pPr>
        <w:rPr>
          <w:rFonts w:ascii="Calibri" w:hAnsi="Calibri" w:cs="Calibri"/>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t xml:space="preserve">               podpis splnomocnenca</w:t>
      </w:r>
    </w:p>
    <w:p w:rsidR="00215795" w:rsidRPr="00094439" w:rsidRDefault="00215795" w:rsidP="00215795">
      <w:pPr>
        <w:rPr>
          <w:rFonts w:ascii="Calibri" w:hAnsi="Calibri" w:cs="Calibri"/>
          <w:sz w:val="18"/>
          <w:szCs w:val="18"/>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p>
    <w:p w:rsidR="0075688F" w:rsidRDefault="0075688F" w:rsidP="00215795">
      <w:pPr>
        <w:rPr>
          <w:rFonts w:ascii="Calibri" w:hAnsi="Calibri"/>
          <w:b/>
          <w:sz w:val="22"/>
          <w:szCs w:val="22"/>
        </w:rPr>
      </w:pPr>
    </w:p>
    <w:p w:rsidR="0075688F" w:rsidRDefault="0075688F" w:rsidP="00215795">
      <w:pPr>
        <w:rPr>
          <w:rFonts w:ascii="Calibri" w:hAnsi="Calibri"/>
          <w:b/>
          <w:sz w:val="22"/>
          <w:szCs w:val="22"/>
        </w:rPr>
      </w:pPr>
    </w:p>
    <w:p w:rsidR="00215795" w:rsidRDefault="00215795" w:rsidP="00215795">
      <w:pPr>
        <w:rPr>
          <w:rFonts w:ascii="Calibri" w:hAnsi="Calibri"/>
          <w:b/>
          <w:sz w:val="22"/>
          <w:szCs w:val="22"/>
        </w:rPr>
      </w:pPr>
      <w:r>
        <w:rPr>
          <w:rFonts w:ascii="Calibri" w:hAnsi="Calibri"/>
          <w:b/>
          <w:sz w:val="22"/>
          <w:szCs w:val="22"/>
        </w:rPr>
        <w:t>1.3.   Zloženie orgánov spoločnosti</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p>
    <w:p w:rsidR="00215795" w:rsidRDefault="00215795" w:rsidP="00215795">
      <w:pPr>
        <w:rPr>
          <w:rFonts w:ascii="Calibri" w:hAnsi="Calibri" w:cs="Calibri"/>
          <w:b/>
          <w:szCs w:val="24"/>
        </w:rPr>
      </w:pPr>
      <w:r>
        <w:rPr>
          <w:rFonts w:ascii="Calibri" w:hAnsi="Calibri" w:cs="Calibri"/>
          <w:szCs w:val="24"/>
        </w:rPr>
        <w:t xml:space="preserve">                      </w:t>
      </w:r>
      <w:r>
        <w:rPr>
          <w:rFonts w:ascii="Calibri" w:hAnsi="Calibri" w:cs="Calibri"/>
          <w:b/>
          <w:szCs w:val="24"/>
        </w:rPr>
        <w:t>Predstavenstvo spoločnosti</w:t>
      </w:r>
    </w:p>
    <w:p w:rsidR="00215795" w:rsidRDefault="00215795" w:rsidP="00215795">
      <w:pPr>
        <w:rPr>
          <w:rFonts w:ascii="Calibri" w:hAnsi="Calibri" w:cs="Calibri"/>
          <w:b/>
          <w:szCs w:val="24"/>
        </w:rPr>
      </w:pP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Pr>
          <w:rFonts w:ascii="Calibri" w:hAnsi="Calibri" w:cs="Calibri"/>
          <w:b/>
          <w:szCs w:val="24"/>
        </w:rPr>
        <w:t xml:space="preserve">Ing. Alžbeta Janusová         </w:t>
      </w:r>
      <w:r>
        <w:rPr>
          <w:rFonts w:ascii="Calibri" w:hAnsi="Calibri" w:cs="Calibri"/>
          <w:szCs w:val="24"/>
        </w:rPr>
        <w:t xml:space="preserve"> predsedníčka  predstavenstva od 2.8.1995</w:t>
      </w:r>
    </w:p>
    <w:p w:rsidR="00215795" w:rsidRDefault="00215795" w:rsidP="00215795">
      <w:pPr>
        <w:pStyle w:val="Pta"/>
        <w:tabs>
          <w:tab w:val="left" w:pos="708"/>
        </w:tabs>
        <w:rPr>
          <w:rFonts w:ascii="Calibri" w:hAnsi="Calibri" w:cs="Calibri"/>
          <w:szCs w:val="24"/>
        </w:rPr>
      </w:pPr>
    </w:p>
    <w:p w:rsidR="00215795" w:rsidRDefault="00215795" w:rsidP="00215795">
      <w:pPr>
        <w:rPr>
          <w:rFonts w:ascii="Calibri" w:hAnsi="Calibri" w:cs="Calibri"/>
          <w:szCs w:val="24"/>
        </w:rPr>
      </w:pPr>
      <w:r>
        <w:rPr>
          <w:rFonts w:ascii="Calibri" w:hAnsi="Calibri" w:cs="Calibri"/>
          <w:szCs w:val="24"/>
        </w:rPr>
        <w:t xml:space="preserve">        </w:t>
      </w:r>
      <w:r>
        <w:rPr>
          <w:rFonts w:ascii="Calibri" w:hAnsi="Calibri" w:cs="Calibri"/>
          <w:b/>
          <w:szCs w:val="24"/>
        </w:rPr>
        <w:t>Vladimír Hatok</w:t>
      </w:r>
      <w:r>
        <w:rPr>
          <w:rFonts w:ascii="Calibri" w:hAnsi="Calibri" w:cs="Calibri"/>
          <w:szCs w:val="24"/>
        </w:rPr>
        <w:t xml:space="preserve">              člen predstavenstva od  26.04.2001</w:t>
      </w:r>
    </w:p>
    <w:p w:rsidR="00215795" w:rsidRDefault="00215795" w:rsidP="00215795">
      <w:pPr>
        <w:rPr>
          <w:rFonts w:ascii="Calibri" w:hAnsi="Calibri" w:cs="Calibri"/>
          <w:szCs w:val="24"/>
        </w:rPr>
      </w:pPr>
      <w:r>
        <w:rPr>
          <w:rFonts w:ascii="Calibri" w:hAnsi="Calibri" w:cs="Calibri"/>
          <w:szCs w:val="24"/>
        </w:rPr>
        <w:t xml:space="preserve">        </w:t>
      </w:r>
    </w:p>
    <w:p w:rsidR="00215795" w:rsidRDefault="00215795" w:rsidP="00215795">
      <w:pPr>
        <w:rPr>
          <w:rFonts w:ascii="Calibri" w:hAnsi="Calibri" w:cs="Calibri"/>
          <w:i/>
          <w:color w:val="FF0000"/>
          <w:szCs w:val="24"/>
        </w:rPr>
      </w:pPr>
      <w:r>
        <w:rPr>
          <w:rFonts w:ascii="Calibri" w:hAnsi="Calibri" w:cs="Calibri"/>
          <w:b/>
          <w:szCs w:val="24"/>
        </w:rPr>
        <w:t xml:space="preserve">        Stanislav Lengyel          </w:t>
      </w:r>
      <w:r>
        <w:rPr>
          <w:rFonts w:ascii="Calibri" w:hAnsi="Calibri" w:cs="Calibri"/>
          <w:szCs w:val="24"/>
        </w:rPr>
        <w:t>člen predstavenstva  od 01.08.1995</w:t>
      </w:r>
    </w:p>
    <w:p w:rsidR="00215795" w:rsidRDefault="00215795" w:rsidP="00215795">
      <w:pPr>
        <w:ind w:left="1245"/>
        <w:rPr>
          <w:rFonts w:ascii="Calibri" w:hAnsi="Calibri" w:cs="Calibri"/>
          <w:b/>
          <w:i/>
          <w:color w:val="FF0000"/>
          <w:szCs w:val="24"/>
        </w:rPr>
      </w:pPr>
      <w:r>
        <w:rPr>
          <w:rFonts w:ascii="Calibri" w:hAnsi="Calibri" w:cs="Calibri"/>
          <w:b/>
          <w:szCs w:val="24"/>
        </w:rPr>
        <w:t xml:space="preserve">   </w:t>
      </w:r>
    </w:p>
    <w:p w:rsidR="00215795" w:rsidRDefault="00215795" w:rsidP="00215795">
      <w:pPr>
        <w:rPr>
          <w:rFonts w:ascii="Calibri" w:hAnsi="Calibri" w:cs="Calibri"/>
          <w:szCs w:val="24"/>
        </w:rPr>
      </w:pP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Pr>
          <w:rFonts w:ascii="Calibri" w:hAnsi="Calibri" w:cs="Calibri"/>
          <w:szCs w:val="24"/>
        </w:rPr>
        <w:t>Zasadnutia predstavenstva v roku 201</w:t>
      </w:r>
      <w:r w:rsidR="000A6D1E">
        <w:rPr>
          <w:rFonts w:ascii="Calibri" w:hAnsi="Calibri" w:cs="Calibri"/>
          <w:szCs w:val="24"/>
        </w:rPr>
        <w:t>4</w:t>
      </w:r>
      <w:r>
        <w:rPr>
          <w:rFonts w:ascii="Calibri" w:hAnsi="Calibri" w:cs="Calibri"/>
          <w:szCs w:val="24"/>
        </w:rPr>
        <w:t>:</w:t>
      </w:r>
    </w:p>
    <w:p w:rsidR="00215795" w:rsidRDefault="00215795" w:rsidP="00215795">
      <w:pPr>
        <w:rPr>
          <w:rFonts w:ascii="Calibri" w:hAnsi="Calibri" w:cs="Calibri"/>
          <w:szCs w:val="24"/>
        </w:rPr>
      </w:pPr>
      <w:r>
        <w:rPr>
          <w:rFonts w:ascii="Calibri" w:hAnsi="Calibri" w:cs="Calibri"/>
          <w:szCs w:val="24"/>
        </w:rPr>
        <w:t>2</w:t>
      </w:r>
      <w:r w:rsidR="000A6D1E">
        <w:rPr>
          <w:rFonts w:ascii="Calibri" w:hAnsi="Calibri" w:cs="Calibri"/>
          <w:szCs w:val="24"/>
        </w:rPr>
        <w:t>3</w:t>
      </w:r>
      <w:r>
        <w:rPr>
          <w:rFonts w:ascii="Calibri" w:hAnsi="Calibri" w:cs="Calibri"/>
          <w:szCs w:val="24"/>
        </w:rPr>
        <w:t>.01., 2</w:t>
      </w:r>
      <w:r w:rsidR="000A6D1E">
        <w:rPr>
          <w:rFonts w:ascii="Calibri" w:hAnsi="Calibri" w:cs="Calibri"/>
          <w:szCs w:val="24"/>
        </w:rPr>
        <w:t>4</w:t>
      </w:r>
      <w:r>
        <w:rPr>
          <w:rFonts w:ascii="Calibri" w:hAnsi="Calibri" w:cs="Calibri"/>
          <w:szCs w:val="24"/>
        </w:rPr>
        <w:t xml:space="preserve">.02., </w:t>
      </w:r>
      <w:r w:rsidR="000A6D1E">
        <w:rPr>
          <w:rFonts w:ascii="Calibri" w:hAnsi="Calibri" w:cs="Calibri"/>
          <w:szCs w:val="24"/>
        </w:rPr>
        <w:t>14</w:t>
      </w:r>
      <w:r>
        <w:rPr>
          <w:rFonts w:ascii="Calibri" w:hAnsi="Calibri" w:cs="Calibri"/>
          <w:szCs w:val="24"/>
        </w:rPr>
        <w:t xml:space="preserve">.03., </w:t>
      </w:r>
      <w:r w:rsidR="000A6D1E">
        <w:rPr>
          <w:rFonts w:ascii="Calibri" w:hAnsi="Calibri" w:cs="Calibri"/>
          <w:szCs w:val="24"/>
        </w:rPr>
        <w:t>14</w:t>
      </w:r>
      <w:r>
        <w:rPr>
          <w:rFonts w:ascii="Calibri" w:hAnsi="Calibri" w:cs="Calibri"/>
          <w:szCs w:val="24"/>
        </w:rPr>
        <w:t xml:space="preserve">.04., </w:t>
      </w:r>
      <w:r w:rsidR="000A6D1E">
        <w:rPr>
          <w:rFonts w:ascii="Calibri" w:hAnsi="Calibri" w:cs="Calibri"/>
          <w:szCs w:val="24"/>
        </w:rPr>
        <w:t>15</w:t>
      </w:r>
      <w:r>
        <w:rPr>
          <w:rFonts w:ascii="Calibri" w:hAnsi="Calibri" w:cs="Calibri"/>
          <w:szCs w:val="24"/>
        </w:rPr>
        <w:t>.05., 24.06., 2</w:t>
      </w:r>
      <w:r w:rsidR="000A6D1E">
        <w:rPr>
          <w:rFonts w:ascii="Calibri" w:hAnsi="Calibri" w:cs="Calibri"/>
          <w:szCs w:val="24"/>
        </w:rPr>
        <w:t>4</w:t>
      </w:r>
      <w:r>
        <w:rPr>
          <w:rFonts w:ascii="Calibri" w:hAnsi="Calibri" w:cs="Calibri"/>
          <w:szCs w:val="24"/>
        </w:rPr>
        <w:t>.07., 2</w:t>
      </w:r>
      <w:r w:rsidR="000A6D1E">
        <w:rPr>
          <w:rFonts w:ascii="Calibri" w:hAnsi="Calibri" w:cs="Calibri"/>
          <w:szCs w:val="24"/>
        </w:rPr>
        <w:t>1</w:t>
      </w:r>
      <w:r>
        <w:rPr>
          <w:rFonts w:ascii="Calibri" w:hAnsi="Calibri" w:cs="Calibri"/>
          <w:szCs w:val="24"/>
        </w:rPr>
        <w:t>.08</w:t>
      </w:r>
      <w:r w:rsidR="000A6D1E">
        <w:rPr>
          <w:rFonts w:ascii="Calibri" w:hAnsi="Calibri" w:cs="Calibri"/>
          <w:szCs w:val="24"/>
        </w:rPr>
        <w:t>.</w:t>
      </w:r>
      <w:r>
        <w:rPr>
          <w:rFonts w:ascii="Calibri" w:hAnsi="Calibri" w:cs="Calibri"/>
          <w:szCs w:val="24"/>
        </w:rPr>
        <w:t>,</w:t>
      </w:r>
      <w:r w:rsidR="000A6D1E">
        <w:rPr>
          <w:rFonts w:ascii="Calibri" w:hAnsi="Calibri" w:cs="Calibri"/>
          <w:szCs w:val="24"/>
        </w:rPr>
        <w:t>22.08.,</w:t>
      </w:r>
      <w:r>
        <w:rPr>
          <w:rFonts w:ascii="Calibri" w:hAnsi="Calibri" w:cs="Calibri"/>
          <w:szCs w:val="24"/>
        </w:rPr>
        <w:t xml:space="preserve"> 2</w:t>
      </w:r>
      <w:r w:rsidR="000A6D1E">
        <w:rPr>
          <w:rFonts w:ascii="Calibri" w:hAnsi="Calibri" w:cs="Calibri"/>
          <w:szCs w:val="24"/>
        </w:rPr>
        <w:t>3</w:t>
      </w:r>
      <w:r>
        <w:rPr>
          <w:rFonts w:ascii="Calibri" w:hAnsi="Calibri" w:cs="Calibri"/>
          <w:szCs w:val="24"/>
        </w:rPr>
        <w:t>.09., 22.10.</w:t>
      </w:r>
      <w:r w:rsidR="000A6D1E">
        <w:rPr>
          <w:rFonts w:ascii="Calibri" w:hAnsi="Calibri" w:cs="Calibri"/>
          <w:szCs w:val="24"/>
        </w:rPr>
        <w:t>,</w:t>
      </w:r>
      <w:r>
        <w:rPr>
          <w:rFonts w:ascii="Calibri" w:hAnsi="Calibri" w:cs="Calibri"/>
          <w:szCs w:val="24"/>
        </w:rPr>
        <w:t>2</w:t>
      </w:r>
      <w:r w:rsidR="000A6D1E">
        <w:rPr>
          <w:rFonts w:ascii="Calibri" w:hAnsi="Calibri" w:cs="Calibri"/>
          <w:szCs w:val="24"/>
        </w:rPr>
        <w:t>5</w:t>
      </w:r>
      <w:r>
        <w:rPr>
          <w:rFonts w:ascii="Calibri" w:hAnsi="Calibri" w:cs="Calibri"/>
          <w:szCs w:val="24"/>
        </w:rPr>
        <w:t>.11. a 18.12.201</w:t>
      </w:r>
      <w:r w:rsidR="000A6D1E">
        <w:rPr>
          <w:rFonts w:ascii="Calibri" w:hAnsi="Calibri" w:cs="Calibri"/>
          <w:szCs w:val="24"/>
        </w:rPr>
        <w:t>4</w:t>
      </w:r>
      <w:r>
        <w:rPr>
          <w:rFonts w:ascii="Calibri" w:hAnsi="Calibri" w:cs="Calibri"/>
          <w:szCs w:val="24"/>
        </w:rPr>
        <w:t>.</w:t>
      </w:r>
    </w:p>
    <w:p w:rsidR="00215795" w:rsidRDefault="00215795" w:rsidP="00215795">
      <w:pPr>
        <w:rPr>
          <w:rFonts w:ascii="Calibri" w:hAnsi="Calibri" w:cs="Calibri"/>
          <w:szCs w:val="24"/>
        </w:rPr>
      </w:pPr>
      <w:r>
        <w:rPr>
          <w:rFonts w:ascii="Calibri" w:hAnsi="Calibri" w:cs="Calibri"/>
          <w:szCs w:val="24"/>
        </w:rPr>
        <w:t>Účasť členov na zasadnutiach predstavenstva -100 %.</w:t>
      </w:r>
    </w:p>
    <w:p w:rsidR="00215795" w:rsidRDefault="00215795" w:rsidP="00215795">
      <w:pPr>
        <w:rPr>
          <w:rFonts w:ascii="Calibri" w:hAnsi="Calibri" w:cs="Calibri"/>
          <w:szCs w:val="24"/>
        </w:rPr>
      </w:pPr>
    </w:p>
    <w:p w:rsidR="00423A69" w:rsidRDefault="00423A69" w:rsidP="00215795">
      <w:pPr>
        <w:rPr>
          <w:rFonts w:ascii="Calibri" w:hAnsi="Calibri" w:cs="Calibri"/>
          <w:szCs w:val="24"/>
        </w:rPr>
      </w:pPr>
    </w:p>
    <w:p w:rsidR="00215795" w:rsidRDefault="00215795" w:rsidP="00215795">
      <w:pPr>
        <w:rPr>
          <w:rFonts w:ascii="Calibri" w:hAnsi="Calibri" w:cs="Calibri"/>
          <w:szCs w:val="24"/>
        </w:rPr>
      </w:pPr>
    </w:p>
    <w:p w:rsidR="00215795" w:rsidRDefault="00215795" w:rsidP="00215795">
      <w:pPr>
        <w:pStyle w:val="Pta"/>
        <w:tabs>
          <w:tab w:val="left" w:pos="708"/>
        </w:tabs>
        <w:rPr>
          <w:rFonts w:ascii="Calibri" w:hAnsi="Calibri" w:cs="Calibri"/>
          <w:szCs w:val="24"/>
        </w:rPr>
      </w:pPr>
    </w:p>
    <w:p w:rsidR="00215795" w:rsidRDefault="00215795" w:rsidP="00215795">
      <w:pPr>
        <w:ind w:left="708"/>
        <w:rPr>
          <w:rFonts w:ascii="Calibri" w:hAnsi="Calibri" w:cs="Calibri"/>
          <w:b/>
          <w:szCs w:val="24"/>
        </w:rPr>
      </w:pPr>
      <w:r>
        <w:rPr>
          <w:rFonts w:ascii="Calibri" w:hAnsi="Calibri" w:cs="Calibri"/>
          <w:szCs w:val="24"/>
        </w:rPr>
        <w:tab/>
        <w:t xml:space="preserve">     </w:t>
      </w:r>
      <w:r>
        <w:rPr>
          <w:rFonts w:ascii="Calibri" w:hAnsi="Calibri" w:cs="Calibri"/>
          <w:szCs w:val="24"/>
        </w:rPr>
        <w:tab/>
        <w:t xml:space="preserve"> </w:t>
      </w:r>
      <w:r>
        <w:rPr>
          <w:rFonts w:ascii="Calibri" w:hAnsi="Calibri" w:cs="Calibri"/>
          <w:b/>
          <w:szCs w:val="24"/>
        </w:rPr>
        <w:t>Dozorná rada spoločnosti</w:t>
      </w:r>
    </w:p>
    <w:p w:rsidR="00215795" w:rsidRDefault="00215795" w:rsidP="00215795">
      <w:pPr>
        <w:rPr>
          <w:rFonts w:ascii="Calibri" w:hAnsi="Calibri" w:cs="Calibri"/>
          <w:b/>
          <w:szCs w:val="24"/>
        </w:rPr>
      </w:pP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Pr>
          <w:rFonts w:ascii="Calibri" w:hAnsi="Calibri" w:cs="Calibri"/>
          <w:b/>
          <w:szCs w:val="24"/>
        </w:rPr>
        <w:t>Ing. Mária Harničarová</w:t>
      </w:r>
      <w:r>
        <w:rPr>
          <w:rFonts w:ascii="Calibri" w:hAnsi="Calibri" w:cs="Calibri"/>
          <w:b/>
          <w:szCs w:val="24"/>
        </w:rPr>
        <w:tab/>
      </w:r>
      <w:r>
        <w:rPr>
          <w:rFonts w:ascii="Calibri" w:hAnsi="Calibri" w:cs="Calibri"/>
          <w:szCs w:val="24"/>
        </w:rPr>
        <w:t>predsedníčka dozornej rady od 13.6.1997</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r w:rsidRPr="00094439">
        <w:rPr>
          <w:rFonts w:ascii="Calibri" w:hAnsi="Calibri" w:cs="Calibri"/>
          <w:szCs w:val="24"/>
        </w:rPr>
        <w:t>Ing. Edita Doláková</w:t>
      </w:r>
      <w:r>
        <w:rPr>
          <w:rFonts w:ascii="Calibri" w:hAnsi="Calibri" w:cs="Calibri"/>
          <w:szCs w:val="24"/>
        </w:rPr>
        <w:tab/>
      </w:r>
      <w:r>
        <w:rPr>
          <w:rFonts w:ascii="Calibri" w:hAnsi="Calibri" w:cs="Calibri"/>
          <w:szCs w:val="24"/>
        </w:rPr>
        <w:tab/>
        <w:t>člen dozornej rady od 15.5.2008 do 15.05.2014</w:t>
      </w:r>
    </w:p>
    <w:p w:rsidR="00215795" w:rsidRDefault="00215795" w:rsidP="00215795">
      <w:pPr>
        <w:rPr>
          <w:rFonts w:ascii="Calibri" w:hAnsi="Calibri" w:cs="Calibri"/>
          <w:szCs w:val="24"/>
        </w:rPr>
      </w:pPr>
      <w:r w:rsidRPr="00094439">
        <w:rPr>
          <w:rFonts w:ascii="Calibri" w:hAnsi="Calibri" w:cs="Calibri"/>
          <w:b/>
          <w:szCs w:val="24"/>
        </w:rPr>
        <w:t>Ing. Daniel Slabý</w:t>
      </w:r>
      <w:r>
        <w:rPr>
          <w:rFonts w:ascii="Calibri" w:hAnsi="Calibri" w:cs="Calibri"/>
          <w:szCs w:val="24"/>
        </w:rPr>
        <w:t xml:space="preserve">                      člen dozornej rady od 16.05.2014</w:t>
      </w:r>
    </w:p>
    <w:p w:rsidR="00215795" w:rsidRDefault="00215795" w:rsidP="00215795">
      <w:pPr>
        <w:rPr>
          <w:rFonts w:ascii="Calibri" w:hAnsi="Calibri" w:cs="Calibri"/>
          <w:b/>
          <w:szCs w:val="24"/>
        </w:rPr>
      </w:pPr>
    </w:p>
    <w:p w:rsidR="00215795" w:rsidRDefault="00215795" w:rsidP="00215795">
      <w:pPr>
        <w:rPr>
          <w:rFonts w:ascii="Calibri" w:hAnsi="Calibri" w:cs="Calibri"/>
          <w:szCs w:val="24"/>
        </w:rPr>
      </w:pPr>
      <w:r w:rsidRPr="00094439">
        <w:rPr>
          <w:rFonts w:ascii="Calibri" w:hAnsi="Calibri" w:cs="Calibri"/>
          <w:szCs w:val="24"/>
        </w:rPr>
        <w:t>Ing. Pavel Szabó</w:t>
      </w:r>
      <w:r>
        <w:rPr>
          <w:rFonts w:ascii="Calibri" w:hAnsi="Calibri" w:cs="Calibri"/>
          <w:b/>
          <w:szCs w:val="24"/>
        </w:rPr>
        <w:t xml:space="preserve">                     </w:t>
      </w:r>
      <w:r w:rsidR="00094439">
        <w:rPr>
          <w:rFonts w:ascii="Calibri" w:hAnsi="Calibri" w:cs="Calibri"/>
          <w:b/>
          <w:szCs w:val="24"/>
        </w:rPr>
        <w:t xml:space="preserve"> </w:t>
      </w:r>
      <w:r>
        <w:rPr>
          <w:rFonts w:ascii="Calibri" w:hAnsi="Calibri" w:cs="Calibri"/>
          <w:b/>
          <w:szCs w:val="24"/>
        </w:rPr>
        <w:t xml:space="preserve">  </w:t>
      </w:r>
      <w:r>
        <w:rPr>
          <w:rFonts w:ascii="Calibri" w:hAnsi="Calibri" w:cs="Calibri"/>
          <w:szCs w:val="24"/>
        </w:rPr>
        <w:t>člen dozornej rady od 14.05.2009 do 15.05.2014</w:t>
      </w:r>
    </w:p>
    <w:p w:rsidR="00215795" w:rsidRDefault="00215795" w:rsidP="00215795">
      <w:pPr>
        <w:rPr>
          <w:rFonts w:ascii="Calibri" w:hAnsi="Calibri" w:cs="Calibri"/>
          <w:szCs w:val="24"/>
        </w:rPr>
      </w:pPr>
      <w:r w:rsidRPr="00094439">
        <w:rPr>
          <w:rFonts w:ascii="Calibri" w:hAnsi="Calibri" w:cs="Calibri"/>
          <w:b/>
          <w:szCs w:val="24"/>
        </w:rPr>
        <w:t>Karel Bortel</w:t>
      </w:r>
      <w:r>
        <w:rPr>
          <w:rFonts w:ascii="Calibri" w:hAnsi="Calibri" w:cs="Calibri"/>
          <w:szCs w:val="24"/>
        </w:rPr>
        <w:t xml:space="preserve">                               člen dozornej rady od 16.05.2014 </w:t>
      </w: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0A6D1E" w:rsidP="00215795">
      <w:pPr>
        <w:rPr>
          <w:rFonts w:ascii="Calibri" w:hAnsi="Calibri" w:cs="Calibri"/>
          <w:szCs w:val="24"/>
        </w:rPr>
      </w:pPr>
      <w:r>
        <w:rPr>
          <w:rFonts w:ascii="Calibri" w:hAnsi="Calibri" w:cs="Calibri"/>
          <w:szCs w:val="24"/>
        </w:rPr>
        <w:t>23.01., 24.02., 14</w:t>
      </w:r>
      <w:r w:rsidR="00215795">
        <w:rPr>
          <w:rFonts w:ascii="Calibri" w:hAnsi="Calibri" w:cs="Calibri"/>
          <w:szCs w:val="24"/>
        </w:rPr>
        <w:t>.03.,</w:t>
      </w:r>
      <w:r>
        <w:rPr>
          <w:rFonts w:ascii="Calibri" w:hAnsi="Calibri" w:cs="Calibri"/>
          <w:szCs w:val="24"/>
        </w:rPr>
        <w:t>11.04.,</w:t>
      </w:r>
      <w:r w:rsidR="00215795">
        <w:rPr>
          <w:rFonts w:ascii="Calibri" w:hAnsi="Calibri" w:cs="Calibri"/>
          <w:szCs w:val="24"/>
        </w:rPr>
        <w:t xml:space="preserve"> </w:t>
      </w:r>
      <w:r>
        <w:rPr>
          <w:rFonts w:ascii="Calibri" w:hAnsi="Calibri" w:cs="Calibri"/>
          <w:szCs w:val="24"/>
        </w:rPr>
        <w:t>15.05.,</w:t>
      </w:r>
      <w:r w:rsidR="00215795">
        <w:rPr>
          <w:rFonts w:ascii="Calibri" w:hAnsi="Calibri" w:cs="Calibri"/>
          <w:szCs w:val="24"/>
        </w:rPr>
        <w:t xml:space="preserve">  2</w:t>
      </w:r>
      <w:r>
        <w:rPr>
          <w:rFonts w:ascii="Calibri" w:hAnsi="Calibri" w:cs="Calibri"/>
          <w:szCs w:val="24"/>
        </w:rPr>
        <w:t>3</w:t>
      </w:r>
      <w:r w:rsidR="00215795">
        <w:rPr>
          <w:rFonts w:ascii="Calibri" w:hAnsi="Calibri" w:cs="Calibri"/>
          <w:szCs w:val="24"/>
        </w:rPr>
        <w:t xml:space="preserve">.09,  </w:t>
      </w:r>
      <w:r>
        <w:rPr>
          <w:rFonts w:ascii="Calibri" w:hAnsi="Calibri" w:cs="Calibri"/>
          <w:szCs w:val="24"/>
        </w:rPr>
        <w:t xml:space="preserve">25.11. a </w:t>
      </w:r>
      <w:r w:rsidR="00215795">
        <w:rPr>
          <w:rFonts w:ascii="Calibri" w:hAnsi="Calibri" w:cs="Calibri"/>
          <w:szCs w:val="24"/>
        </w:rPr>
        <w:t>18.12.201</w:t>
      </w:r>
      <w:r>
        <w:rPr>
          <w:rFonts w:ascii="Calibri" w:hAnsi="Calibri" w:cs="Calibri"/>
          <w:szCs w:val="24"/>
        </w:rPr>
        <w:t>4</w:t>
      </w:r>
    </w:p>
    <w:p w:rsidR="00215795" w:rsidRDefault="00215795" w:rsidP="00215795">
      <w:pPr>
        <w:rPr>
          <w:rFonts w:ascii="Calibri" w:hAnsi="Calibri" w:cs="Calibri"/>
          <w:szCs w:val="24"/>
        </w:rPr>
      </w:pPr>
      <w:r>
        <w:rPr>
          <w:rFonts w:ascii="Calibri" w:hAnsi="Calibri" w:cs="Calibri"/>
          <w:szCs w:val="24"/>
        </w:rPr>
        <w:t>Účasť členov na  zasadnutiach predsta</w:t>
      </w:r>
      <w:r w:rsidR="00423A69">
        <w:rPr>
          <w:rFonts w:ascii="Calibri" w:hAnsi="Calibri" w:cs="Calibri"/>
          <w:szCs w:val="24"/>
        </w:rPr>
        <w:t>venstva – 98</w:t>
      </w:r>
      <w:r>
        <w:rPr>
          <w:rFonts w:ascii="Calibri" w:hAnsi="Calibri" w:cs="Calibri"/>
          <w:szCs w:val="24"/>
        </w:rPr>
        <w:t xml:space="preserve"> %.</w:t>
      </w:r>
    </w:p>
    <w:p w:rsidR="00215795" w:rsidRDefault="00215795" w:rsidP="00215795">
      <w:pPr>
        <w:rPr>
          <w:rFonts w:ascii="Calibri" w:hAnsi="Calibri" w:cs="Calibri"/>
          <w:szCs w:val="24"/>
        </w:rPr>
      </w:pPr>
    </w:p>
    <w:p w:rsidR="00215795" w:rsidRDefault="00215795" w:rsidP="00215795">
      <w:pPr>
        <w:rPr>
          <w:rFonts w:ascii="Comic Sans MS" w:hAnsi="Comic Sans MS"/>
          <w:sz w:val="22"/>
          <w:szCs w:val="22"/>
        </w:rPr>
      </w:pPr>
    </w:p>
    <w:p w:rsidR="00215795" w:rsidRDefault="00215795" w:rsidP="00215795">
      <w:pPr>
        <w:rPr>
          <w:rFonts w:ascii="Comic Sans MS" w:hAnsi="Comic Sans MS"/>
          <w:sz w:val="22"/>
          <w:szCs w:val="22"/>
        </w:rPr>
      </w:pPr>
    </w:p>
    <w:p w:rsidR="00215795" w:rsidRDefault="00215795" w:rsidP="00215795">
      <w:pPr>
        <w:rPr>
          <w:rFonts w:ascii="Comic Sans MS" w:hAnsi="Comic Sans MS"/>
          <w:sz w:val="22"/>
          <w:szCs w:val="22"/>
        </w:rPr>
      </w:pPr>
    </w:p>
    <w:p w:rsidR="00215795" w:rsidRDefault="00215795" w:rsidP="00215795">
      <w:pPr>
        <w:rPr>
          <w:rFonts w:ascii="Comic Sans MS" w:hAnsi="Comic Sans MS"/>
          <w:sz w:val="22"/>
          <w:szCs w:val="22"/>
        </w:rPr>
      </w:pPr>
    </w:p>
    <w:p w:rsidR="00215795" w:rsidRDefault="00215795" w:rsidP="00215795">
      <w:pPr>
        <w:rPr>
          <w:rFonts w:ascii="Comic Sans MS" w:hAnsi="Comic Sans MS"/>
          <w:sz w:val="22"/>
          <w:szCs w:val="22"/>
        </w:rPr>
      </w:pPr>
    </w:p>
    <w:p w:rsidR="00215795" w:rsidRDefault="00215795" w:rsidP="00215795">
      <w:pPr>
        <w:rPr>
          <w:rFonts w:ascii="Comic Sans MS" w:hAnsi="Comic Sans MS"/>
          <w:sz w:val="22"/>
          <w:szCs w:val="22"/>
        </w:rPr>
      </w:pPr>
    </w:p>
    <w:p w:rsidR="00215795" w:rsidRDefault="00215795" w:rsidP="00215795">
      <w:pPr>
        <w:rPr>
          <w:rFonts w:ascii="Comic Sans MS" w:hAnsi="Comic Sans MS"/>
          <w:sz w:val="22"/>
          <w:szCs w:val="22"/>
        </w:rPr>
      </w:pPr>
    </w:p>
    <w:p w:rsidR="00215795" w:rsidRDefault="00215795" w:rsidP="00215795"/>
    <w:p w:rsidR="00215795" w:rsidRDefault="00215795" w:rsidP="00215795">
      <w:pPr>
        <w:rPr>
          <w:rFonts w:ascii="Comic Sans MS" w:hAnsi="Comic Sans MS"/>
          <w:sz w:val="22"/>
        </w:rPr>
      </w:pPr>
    </w:p>
    <w:p w:rsidR="00215795" w:rsidRPr="00472DAB" w:rsidRDefault="00215795" w:rsidP="00215795">
      <w:pPr>
        <w:rPr>
          <w:rFonts w:ascii="Arial" w:hAnsi="Arial" w:cs="Arial"/>
          <w:b/>
          <w:bCs w:val="0"/>
          <w:sz w:val="22"/>
          <w:szCs w:val="22"/>
        </w:rPr>
      </w:pPr>
      <w:r w:rsidRPr="00472DAB">
        <w:rPr>
          <w:rFonts w:ascii="Arial" w:hAnsi="Arial" w:cs="Arial"/>
          <w:b/>
          <w:bCs w:val="0"/>
          <w:sz w:val="22"/>
          <w:szCs w:val="22"/>
        </w:rPr>
        <w:t xml:space="preserve">1.4. Správa o hospodárení a stave majetku spoločnosti za rok 2014 </w:t>
      </w:r>
    </w:p>
    <w:p w:rsidR="00215795" w:rsidRPr="00472DAB" w:rsidRDefault="00215795" w:rsidP="00215795">
      <w:pPr>
        <w:rPr>
          <w:rFonts w:ascii="Arial" w:hAnsi="Arial" w:cs="Arial"/>
          <w:b/>
          <w:bCs w:val="0"/>
          <w:sz w:val="22"/>
          <w:szCs w:val="22"/>
        </w:rPr>
      </w:pPr>
    </w:p>
    <w:p w:rsidR="00215795" w:rsidRPr="00472DAB" w:rsidRDefault="00215795" w:rsidP="00215795">
      <w:pPr>
        <w:rPr>
          <w:rFonts w:ascii="Arial" w:hAnsi="Arial" w:cs="Arial"/>
          <w:b/>
          <w:bCs w:val="0"/>
          <w:sz w:val="22"/>
          <w:szCs w:val="22"/>
        </w:rPr>
      </w:pPr>
      <w:r w:rsidRPr="00472DAB">
        <w:rPr>
          <w:rFonts w:ascii="Arial" w:hAnsi="Arial" w:cs="Arial"/>
          <w:b/>
          <w:bCs w:val="0"/>
          <w:sz w:val="22"/>
          <w:szCs w:val="22"/>
        </w:rPr>
        <w:t>1.4.1.</w:t>
      </w:r>
      <w:r w:rsidRPr="00472DAB">
        <w:rPr>
          <w:rFonts w:ascii="Arial" w:hAnsi="Arial" w:cs="Arial"/>
          <w:b/>
          <w:bCs w:val="0"/>
          <w:sz w:val="22"/>
          <w:szCs w:val="22"/>
        </w:rPr>
        <w:tab/>
        <w:t>Vyhodnotenie plnenia úloh spoločnosti za rok 201</w:t>
      </w:r>
      <w:r w:rsidR="00565FB4" w:rsidRPr="00472DAB">
        <w:rPr>
          <w:rFonts w:ascii="Arial" w:hAnsi="Arial" w:cs="Arial"/>
          <w:b/>
          <w:bCs w:val="0"/>
          <w:sz w:val="22"/>
          <w:szCs w:val="22"/>
        </w:rPr>
        <w:t>4</w:t>
      </w:r>
    </w:p>
    <w:p w:rsidR="00215795" w:rsidRPr="00472DAB" w:rsidRDefault="00215795" w:rsidP="00215795">
      <w:pPr>
        <w:pStyle w:val="Zkladntext2"/>
        <w:rPr>
          <w:rFonts w:ascii="Arial" w:hAnsi="Arial" w:cs="Arial"/>
          <w:szCs w:val="22"/>
        </w:rPr>
      </w:pPr>
      <w:r w:rsidRPr="00472DAB">
        <w:rPr>
          <w:rFonts w:ascii="Arial" w:hAnsi="Arial" w:cs="Arial"/>
          <w:szCs w:val="22"/>
        </w:rPr>
        <w:t>Smerovanie vývoja spoločnosti v roku 201</w:t>
      </w:r>
      <w:r w:rsidR="00423A69" w:rsidRPr="00472DAB">
        <w:rPr>
          <w:rFonts w:ascii="Arial" w:hAnsi="Arial" w:cs="Arial"/>
          <w:szCs w:val="22"/>
        </w:rPr>
        <w:t>4</w:t>
      </w:r>
      <w:r w:rsidRPr="00472DAB">
        <w:rPr>
          <w:rFonts w:ascii="Arial" w:hAnsi="Arial" w:cs="Arial"/>
          <w:szCs w:val="22"/>
        </w:rPr>
        <w:t xml:space="preserve"> nadväzovalo na vypracovaný  a schválený obchodno - finančný plán na rok 201</w:t>
      </w:r>
      <w:r w:rsidR="00423A69" w:rsidRPr="00472DAB">
        <w:rPr>
          <w:rFonts w:ascii="Arial" w:hAnsi="Arial" w:cs="Arial"/>
          <w:szCs w:val="22"/>
        </w:rPr>
        <w:t>4</w:t>
      </w:r>
      <w:r w:rsidRPr="00472DAB">
        <w:rPr>
          <w:rFonts w:ascii="Arial" w:hAnsi="Arial" w:cs="Arial"/>
          <w:szCs w:val="22"/>
        </w:rPr>
        <w:t>, ktorého súčasťou bol aj  predpokladaný budúci vývoj v činnosti spoločnosti na rok 201</w:t>
      </w:r>
      <w:r w:rsidR="00423A69" w:rsidRPr="00472DAB">
        <w:rPr>
          <w:rFonts w:ascii="Arial" w:hAnsi="Arial" w:cs="Arial"/>
          <w:szCs w:val="22"/>
        </w:rPr>
        <w:t>4</w:t>
      </w:r>
      <w:r w:rsidRPr="00472DAB">
        <w:rPr>
          <w:rFonts w:ascii="Arial" w:hAnsi="Arial" w:cs="Arial"/>
          <w:szCs w:val="22"/>
        </w:rPr>
        <w:t xml:space="preserve"> a nasledujúce obdobia.</w:t>
      </w:r>
    </w:p>
    <w:p w:rsidR="00765BE7" w:rsidRPr="00472DAB" w:rsidRDefault="00765BE7" w:rsidP="00215795">
      <w:pPr>
        <w:pStyle w:val="Zkladntext2"/>
        <w:rPr>
          <w:rFonts w:ascii="Arial" w:hAnsi="Arial" w:cs="Arial"/>
          <w:szCs w:val="22"/>
        </w:rPr>
      </w:pPr>
    </w:p>
    <w:p w:rsidR="00B04B14" w:rsidRPr="00472DAB" w:rsidRDefault="00B04B14" w:rsidP="00B04B14">
      <w:pPr>
        <w:rPr>
          <w:rFonts w:ascii="Arial" w:hAnsi="Arial" w:cs="Arial"/>
          <w:b/>
          <w:bCs w:val="0"/>
          <w:sz w:val="22"/>
          <w:szCs w:val="22"/>
          <w:u w:val="single"/>
        </w:rPr>
      </w:pPr>
      <w:r w:rsidRPr="00472DAB">
        <w:rPr>
          <w:rFonts w:ascii="Arial" w:hAnsi="Arial" w:cs="Arial"/>
          <w:b/>
          <w:bCs w:val="0"/>
          <w:sz w:val="22"/>
          <w:szCs w:val="22"/>
          <w:u w:val="single"/>
        </w:rPr>
        <w:t>Úloha č. 1</w:t>
      </w:r>
    </w:p>
    <w:p w:rsidR="0075688F" w:rsidRDefault="0075688F" w:rsidP="00B04B14">
      <w:pPr>
        <w:rPr>
          <w:rFonts w:ascii="Arial" w:hAnsi="Arial" w:cs="Arial"/>
          <w:sz w:val="22"/>
          <w:szCs w:val="22"/>
        </w:rPr>
      </w:pPr>
    </w:p>
    <w:p w:rsidR="00B04B14" w:rsidRPr="00472DAB" w:rsidRDefault="00B04B14" w:rsidP="00B04B14">
      <w:pPr>
        <w:rPr>
          <w:rFonts w:ascii="Arial" w:hAnsi="Arial" w:cs="Arial"/>
          <w:b/>
          <w:sz w:val="22"/>
          <w:szCs w:val="22"/>
        </w:rPr>
      </w:pPr>
      <w:r w:rsidRPr="00472DAB">
        <w:rPr>
          <w:rFonts w:ascii="Arial" w:hAnsi="Arial" w:cs="Arial"/>
          <w:sz w:val="22"/>
          <w:szCs w:val="22"/>
        </w:rPr>
        <w:t>V prípade schválenia našej žiadosti o NFP</w:t>
      </w:r>
      <w:r w:rsidRPr="00472DAB">
        <w:rPr>
          <w:rFonts w:ascii="Arial" w:hAnsi="Arial" w:cs="Arial"/>
          <w:b/>
          <w:sz w:val="22"/>
          <w:szCs w:val="22"/>
        </w:rPr>
        <w:t xml:space="preserve"> </w:t>
      </w:r>
      <w:r w:rsidRPr="00472DAB">
        <w:rPr>
          <w:rFonts w:ascii="Arial" w:hAnsi="Arial" w:cs="Arial"/>
          <w:b/>
          <w:i/>
          <w:sz w:val="22"/>
          <w:szCs w:val="22"/>
        </w:rPr>
        <w:t>realizovať</w:t>
      </w:r>
      <w:r w:rsidRPr="00472DAB">
        <w:rPr>
          <w:rFonts w:ascii="Arial" w:hAnsi="Arial" w:cs="Arial"/>
          <w:sz w:val="22"/>
          <w:szCs w:val="22"/>
        </w:rPr>
        <w:t xml:space="preserve">  projekt </w:t>
      </w:r>
      <w:r w:rsidRPr="00472DAB">
        <w:rPr>
          <w:rFonts w:ascii="Arial" w:hAnsi="Arial" w:cs="Arial"/>
          <w:b/>
          <w:sz w:val="22"/>
          <w:szCs w:val="22"/>
        </w:rPr>
        <w:t>Zvýšenie konkurencieschopnosti značky Baldovská implementáciou inovačných technológií v celkovej výške 6 153 545 EUR.</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Termín: 2014/2016                                                           Z: Predstavenstvo</w:t>
      </w:r>
    </w:p>
    <w:p w:rsidR="0075688F" w:rsidRDefault="0075688F" w:rsidP="00B04B14">
      <w:pPr>
        <w:rPr>
          <w:rFonts w:ascii="Arial" w:hAnsi="Arial" w:cs="Arial"/>
          <w:b/>
          <w:bCs w:val="0"/>
          <w:sz w:val="22"/>
          <w:szCs w:val="22"/>
        </w:rPr>
      </w:pPr>
    </w:p>
    <w:p w:rsidR="003D0189" w:rsidRPr="00472DAB" w:rsidRDefault="003D0189" w:rsidP="00B04B14">
      <w:pPr>
        <w:rPr>
          <w:rFonts w:ascii="Arial" w:hAnsi="Arial" w:cs="Arial"/>
          <w:b/>
          <w:bCs w:val="0"/>
          <w:sz w:val="22"/>
          <w:szCs w:val="22"/>
        </w:rPr>
      </w:pPr>
      <w:r w:rsidRPr="00472DAB">
        <w:rPr>
          <w:rFonts w:ascii="Arial" w:hAnsi="Arial" w:cs="Arial"/>
          <w:b/>
          <w:bCs w:val="0"/>
          <w:sz w:val="22"/>
          <w:szCs w:val="22"/>
        </w:rPr>
        <w:t xml:space="preserve">Úloha splnená, dňa 27.06.2014 podpísaná  s MH SR Zmluva o poskytnutí NFP č: KaHR-111SP-1201/1170/167 . Názov Projektu: Zvýšenie konkurencieschopnosti značky Baldovská implementáciou inovačných technológií a technologických transférov. </w:t>
      </w:r>
    </w:p>
    <w:p w:rsidR="00B04B14" w:rsidRPr="00472DAB" w:rsidRDefault="00B04B14"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u w:val="single"/>
        </w:rPr>
      </w:pPr>
      <w:r w:rsidRPr="00472DAB">
        <w:rPr>
          <w:rFonts w:ascii="Arial" w:hAnsi="Arial" w:cs="Arial"/>
          <w:b/>
          <w:bCs w:val="0"/>
          <w:sz w:val="22"/>
          <w:szCs w:val="22"/>
          <w:u w:val="single"/>
        </w:rPr>
        <w:t>Úloha č. 2</w:t>
      </w:r>
    </w:p>
    <w:p w:rsidR="0075688F" w:rsidRDefault="0075688F" w:rsidP="00B04B14">
      <w:pPr>
        <w:rPr>
          <w:rFonts w:ascii="Arial" w:hAnsi="Arial" w:cs="Arial"/>
          <w:bCs w:val="0"/>
          <w:sz w:val="22"/>
          <w:szCs w:val="22"/>
        </w:rPr>
      </w:pP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Pripraviť a realizovať investičnú akciu Skladová hala II – Salvator Lipovce</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Termín: 31.12.2016                                                           Z.: Predstavenstvo</w:t>
      </w:r>
    </w:p>
    <w:p w:rsidR="0075688F" w:rsidRDefault="0075688F"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rPr>
      </w:pPr>
      <w:r w:rsidRPr="00472DAB">
        <w:rPr>
          <w:rFonts w:ascii="Arial" w:hAnsi="Arial" w:cs="Arial"/>
          <w:b/>
          <w:bCs w:val="0"/>
          <w:sz w:val="22"/>
          <w:szCs w:val="22"/>
        </w:rPr>
        <w:t>Úloha v termíne, v roku 2014 bol spracovaný projekt a investičná akcia sa začala realizovať v mesiaci december 2014 s termínom ukončenia jún 2015.</w:t>
      </w:r>
    </w:p>
    <w:p w:rsidR="00B04B14" w:rsidRPr="00472DAB" w:rsidRDefault="00B04B14"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u w:val="single"/>
        </w:rPr>
      </w:pPr>
      <w:r w:rsidRPr="00472DAB">
        <w:rPr>
          <w:rFonts w:ascii="Arial" w:hAnsi="Arial" w:cs="Arial"/>
          <w:b/>
          <w:bCs w:val="0"/>
          <w:sz w:val="22"/>
          <w:szCs w:val="22"/>
          <w:u w:val="single"/>
        </w:rPr>
        <w:t>Úloha č. 3</w:t>
      </w:r>
    </w:p>
    <w:p w:rsidR="0075688F" w:rsidRDefault="0075688F" w:rsidP="00B04B14">
      <w:pPr>
        <w:rPr>
          <w:rFonts w:ascii="Arial" w:hAnsi="Arial" w:cs="Arial"/>
          <w:bCs w:val="0"/>
          <w:sz w:val="22"/>
          <w:szCs w:val="22"/>
        </w:rPr>
      </w:pP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Realizovať  prestavbu časti strojného zariadenia (foriem) na výrobnej linke KRONES   v závode Salvator Lipovce - prechod z uzáverov a preforiem PCO na shorty PCO 1881</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Termín :31.12.2014                                                 Z.: Predstavenstvo</w:t>
      </w:r>
    </w:p>
    <w:p w:rsidR="0075688F" w:rsidRDefault="0075688F"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rPr>
      </w:pPr>
      <w:r w:rsidRPr="00472DAB">
        <w:rPr>
          <w:rFonts w:ascii="Arial" w:hAnsi="Arial" w:cs="Arial"/>
          <w:b/>
          <w:bCs w:val="0"/>
          <w:sz w:val="22"/>
          <w:szCs w:val="22"/>
        </w:rPr>
        <w:t>Úloha splnená v novembri 2014.</w:t>
      </w:r>
    </w:p>
    <w:p w:rsidR="00B04B14" w:rsidRPr="00472DAB" w:rsidRDefault="00B04B14" w:rsidP="00B04B14">
      <w:pPr>
        <w:rPr>
          <w:rFonts w:ascii="Arial" w:hAnsi="Arial" w:cs="Arial"/>
          <w:bCs w:val="0"/>
          <w:sz w:val="22"/>
          <w:szCs w:val="22"/>
        </w:rPr>
      </w:pPr>
    </w:p>
    <w:p w:rsidR="00B04B14" w:rsidRPr="00472DAB" w:rsidRDefault="00B04B14" w:rsidP="00B04B14">
      <w:pPr>
        <w:rPr>
          <w:rFonts w:ascii="Arial" w:hAnsi="Arial" w:cs="Arial"/>
          <w:b/>
          <w:bCs w:val="0"/>
          <w:sz w:val="22"/>
          <w:szCs w:val="22"/>
          <w:u w:val="single"/>
        </w:rPr>
      </w:pPr>
      <w:r w:rsidRPr="00472DAB">
        <w:rPr>
          <w:rFonts w:ascii="Arial" w:hAnsi="Arial" w:cs="Arial"/>
          <w:b/>
          <w:bCs w:val="0"/>
          <w:sz w:val="22"/>
          <w:szCs w:val="22"/>
          <w:u w:val="single"/>
        </w:rPr>
        <w:t>Úloha č. 4</w:t>
      </w:r>
    </w:p>
    <w:p w:rsidR="0075688F" w:rsidRDefault="0075688F" w:rsidP="00B04B14">
      <w:pPr>
        <w:rPr>
          <w:rFonts w:ascii="Arial" w:hAnsi="Arial" w:cs="Arial"/>
          <w:bCs w:val="0"/>
          <w:sz w:val="22"/>
          <w:szCs w:val="22"/>
        </w:rPr>
      </w:pP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Realizovať dodávku a montáž  Stanice CO² v závode Baldovce.</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 xml:space="preserve">Termín: 31.12.2014                                                           Z: Predstavenstvo                                                          </w:t>
      </w:r>
    </w:p>
    <w:p w:rsidR="0075688F" w:rsidRDefault="0075688F"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rPr>
      </w:pPr>
      <w:r w:rsidRPr="00472DAB">
        <w:rPr>
          <w:rFonts w:ascii="Arial" w:hAnsi="Arial" w:cs="Arial"/>
          <w:b/>
          <w:bCs w:val="0"/>
          <w:sz w:val="22"/>
          <w:szCs w:val="22"/>
        </w:rPr>
        <w:t>Úloha splnená, Stanica CO² v závode Baldovce zaradená do majetku spoločnosti v decembri 2014.</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 xml:space="preserve"> </w:t>
      </w:r>
    </w:p>
    <w:p w:rsidR="00B04B14" w:rsidRPr="00472DAB" w:rsidRDefault="00B04B14" w:rsidP="00B04B14">
      <w:pPr>
        <w:rPr>
          <w:rFonts w:ascii="Arial" w:hAnsi="Arial" w:cs="Arial"/>
          <w:b/>
          <w:bCs w:val="0"/>
          <w:sz w:val="22"/>
          <w:szCs w:val="22"/>
          <w:u w:val="single"/>
        </w:rPr>
      </w:pPr>
      <w:r w:rsidRPr="00472DAB">
        <w:rPr>
          <w:rFonts w:ascii="Arial" w:hAnsi="Arial" w:cs="Arial"/>
          <w:b/>
          <w:bCs w:val="0"/>
          <w:sz w:val="22"/>
          <w:szCs w:val="22"/>
          <w:u w:val="single"/>
        </w:rPr>
        <w:t>Úloha č. 5</w:t>
      </w:r>
    </w:p>
    <w:p w:rsidR="0075688F" w:rsidRDefault="0075688F" w:rsidP="00B04B14">
      <w:pPr>
        <w:rPr>
          <w:rFonts w:ascii="Arial" w:hAnsi="Arial" w:cs="Arial"/>
          <w:bCs w:val="0"/>
          <w:sz w:val="22"/>
          <w:szCs w:val="22"/>
        </w:rPr>
      </w:pP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Realizovať dodávku a montáž akcie Biologická čistička odpadových vôd – závod Baldovce</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 xml:space="preserve">Termín: 31.12.2014                                                          Z.: Predstavenstvo   </w:t>
      </w:r>
    </w:p>
    <w:p w:rsidR="0075688F" w:rsidRDefault="0075688F"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rPr>
      </w:pPr>
      <w:r w:rsidRPr="00472DAB">
        <w:rPr>
          <w:rFonts w:ascii="Arial" w:hAnsi="Arial" w:cs="Arial"/>
          <w:b/>
          <w:bCs w:val="0"/>
          <w:sz w:val="22"/>
          <w:szCs w:val="22"/>
        </w:rPr>
        <w:t>Úloha nesplnená, pre zložité geologické podložie stavby sa termín ukončenia posunul na 31.03.2015.</w:t>
      </w:r>
    </w:p>
    <w:p w:rsidR="00B04B14" w:rsidRPr="00472DAB" w:rsidRDefault="00B04B14" w:rsidP="00B04B14">
      <w:pPr>
        <w:rPr>
          <w:rFonts w:ascii="Arial" w:hAnsi="Arial" w:cs="Arial"/>
          <w:b/>
          <w:bCs w:val="0"/>
          <w:sz w:val="22"/>
          <w:szCs w:val="22"/>
        </w:rPr>
      </w:pPr>
    </w:p>
    <w:p w:rsidR="0075688F" w:rsidRDefault="0075688F" w:rsidP="00B04B14">
      <w:pPr>
        <w:rPr>
          <w:rFonts w:ascii="Arial" w:hAnsi="Arial" w:cs="Arial"/>
          <w:b/>
          <w:bCs w:val="0"/>
          <w:sz w:val="22"/>
          <w:szCs w:val="22"/>
          <w:u w:val="single"/>
        </w:rPr>
      </w:pPr>
    </w:p>
    <w:p w:rsidR="0075688F" w:rsidRDefault="0075688F" w:rsidP="00B04B14">
      <w:pPr>
        <w:rPr>
          <w:rFonts w:ascii="Arial" w:hAnsi="Arial" w:cs="Arial"/>
          <w:b/>
          <w:bCs w:val="0"/>
          <w:sz w:val="22"/>
          <w:szCs w:val="22"/>
          <w:u w:val="single"/>
        </w:rPr>
      </w:pPr>
    </w:p>
    <w:p w:rsidR="0075688F" w:rsidRDefault="0075688F" w:rsidP="00B04B14">
      <w:pPr>
        <w:rPr>
          <w:rFonts w:ascii="Arial" w:hAnsi="Arial" w:cs="Arial"/>
          <w:b/>
          <w:bCs w:val="0"/>
          <w:sz w:val="22"/>
          <w:szCs w:val="22"/>
          <w:u w:val="single"/>
        </w:rPr>
      </w:pPr>
    </w:p>
    <w:p w:rsidR="0075688F" w:rsidRDefault="0075688F" w:rsidP="00B04B14">
      <w:pPr>
        <w:rPr>
          <w:rFonts w:ascii="Arial" w:hAnsi="Arial" w:cs="Arial"/>
          <w:b/>
          <w:bCs w:val="0"/>
          <w:sz w:val="22"/>
          <w:szCs w:val="22"/>
          <w:u w:val="single"/>
        </w:rPr>
      </w:pPr>
    </w:p>
    <w:p w:rsidR="00B04B14" w:rsidRPr="00472DAB" w:rsidRDefault="00B04B14" w:rsidP="00B04B14">
      <w:pPr>
        <w:rPr>
          <w:rFonts w:ascii="Arial" w:hAnsi="Arial" w:cs="Arial"/>
          <w:b/>
          <w:bCs w:val="0"/>
          <w:sz w:val="22"/>
          <w:szCs w:val="22"/>
          <w:u w:val="single"/>
        </w:rPr>
      </w:pPr>
      <w:r w:rsidRPr="00472DAB">
        <w:rPr>
          <w:rFonts w:ascii="Arial" w:hAnsi="Arial" w:cs="Arial"/>
          <w:b/>
          <w:bCs w:val="0"/>
          <w:sz w:val="22"/>
          <w:szCs w:val="22"/>
          <w:u w:val="single"/>
        </w:rPr>
        <w:t>Úloha č. 6</w:t>
      </w:r>
    </w:p>
    <w:p w:rsidR="0075688F" w:rsidRDefault="0075688F" w:rsidP="00B04B14">
      <w:pPr>
        <w:rPr>
          <w:rFonts w:ascii="Arial" w:hAnsi="Arial" w:cs="Arial"/>
          <w:bCs w:val="0"/>
          <w:sz w:val="22"/>
          <w:szCs w:val="22"/>
        </w:rPr>
      </w:pP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 xml:space="preserve">Zabezpečiť administratívne záležitosti (monitorovacie správy) k projektom: </w:t>
      </w:r>
    </w:p>
    <w:p w:rsidR="00B04B14" w:rsidRPr="00472DAB" w:rsidRDefault="00B04B14" w:rsidP="00B04B14">
      <w:pPr>
        <w:numPr>
          <w:ilvl w:val="0"/>
          <w:numId w:val="10"/>
        </w:numPr>
        <w:rPr>
          <w:rFonts w:ascii="Arial" w:hAnsi="Arial" w:cs="Arial"/>
          <w:bCs w:val="0"/>
          <w:sz w:val="22"/>
          <w:szCs w:val="22"/>
        </w:rPr>
      </w:pPr>
      <w:r w:rsidRPr="00472DAB">
        <w:rPr>
          <w:rFonts w:ascii="Arial" w:hAnsi="Arial" w:cs="Arial"/>
          <w:bCs w:val="0"/>
          <w:sz w:val="22"/>
          <w:szCs w:val="22"/>
        </w:rPr>
        <w:t>Rozvoj pracovného potenciálu, adaptability a vzdelanostnej úrovne pracovníkov spoločnosti MINERÁLNE VODY a. s. - OP Zamestnanosť a sociálna inklúzia</w:t>
      </w:r>
    </w:p>
    <w:p w:rsidR="00B04B14" w:rsidRPr="00472DAB" w:rsidRDefault="00B04B14" w:rsidP="00B04B14">
      <w:pPr>
        <w:numPr>
          <w:ilvl w:val="0"/>
          <w:numId w:val="10"/>
        </w:numPr>
        <w:rPr>
          <w:rFonts w:ascii="Arial" w:hAnsi="Arial" w:cs="Arial"/>
          <w:bCs w:val="0"/>
          <w:sz w:val="22"/>
          <w:szCs w:val="22"/>
        </w:rPr>
      </w:pPr>
      <w:r w:rsidRPr="00472DAB">
        <w:rPr>
          <w:rFonts w:ascii="Arial" w:hAnsi="Arial" w:cs="Arial"/>
          <w:bCs w:val="0"/>
          <w:sz w:val="22"/>
          <w:szCs w:val="22"/>
        </w:rPr>
        <w:t>Zvýšenie konkurencieschopnosti MINERÁLNE VODY a.s. implementáciou inovačných technológií a technologických transferov -  OP Konkurencieschopnosť a </w:t>
      </w:r>
      <w:r w:rsidR="0075688F">
        <w:rPr>
          <w:rFonts w:ascii="Arial" w:hAnsi="Arial" w:cs="Arial"/>
          <w:bCs w:val="0"/>
          <w:sz w:val="22"/>
          <w:szCs w:val="22"/>
        </w:rPr>
        <w:t>ho</w:t>
      </w:r>
      <w:r w:rsidRPr="00472DAB">
        <w:rPr>
          <w:rFonts w:ascii="Arial" w:hAnsi="Arial" w:cs="Arial"/>
          <w:bCs w:val="0"/>
          <w:sz w:val="22"/>
          <w:szCs w:val="22"/>
        </w:rPr>
        <w:t>spodársky rast /závod Salvator Lipovce/</w:t>
      </w:r>
    </w:p>
    <w:p w:rsidR="00B04B14" w:rsidRPr="00472DAB" w:rsidRDefault="00B04B14" w:rsidP="00B04B14">
      <w:pPr>
        <w:rPr>
          <w:rFonts w:ascii="Arial" w:hAnsi="Arial" w:cs="Arial"/>
          <w:bCs w:val="0"/>
          <w:sz w:val="22"/>
          <w:szCs w:val="22"/>
        </w:rPr>
      </w:pPr>
      <w:r w:rsidRPr="00472DAB">
        <w:rPr>
          <w:rFonts w:ascii="Arial" w:hAnsi="Arial" w:cs="Arial"/>
          <w:bCs w:val="0"/>
          <w:sz w:val="22"/>
          <w:szCs w:val="22"/>
        </w:rPr>
        <w:t xml:space="preserve">Termín:  podľa termínov monitorovacích správ             Z: Predstavenstvo  </w:t>
      </w:r>
    </w:p>
    <w:p w:rsidR="0075688F" w:rsidRDefault="0075688F" w:rsidP="00B04B14">
      <w:pPr>
        <w:rPr>
          <w:rFonts w:ascii="Arial" w:hAnsi="Arial" w:cs="Arial"/>
          <w:b/>
          <w:bCs w:val="0"/>
          <w:sz w:val="22"/>
          <w:szCs w:val="22"/>
        </w:rPr>
      </w:pPr>
    </w:p>
    <w:p w:rsidR="00B04B14" w:rsidRPr="00472DAB" w:rsidRDefault="00B04B14" w:rsidP="00B04B14">
      <w:pPr>
        <w:rPr>
          <w:rFonts w:ascii="Arial" w:hAnsi="Arial" w:cs="Arial"/>
          <w:b/>
          <w:bCs w:val="0"/>
          <w:sz w:val="22"/>
          <w:szCs w:val="22"/>
        </w:rPr>
      </w:pPr>
      <w:r w:rsidRPr="00472DAB">
        <w:rPr>
          <w:rFonts w:ascii="Arial" w:hAnsi="Arial" w:cs="Arial"/>
          <w:b/>
          <w:bCs w:val="0"/>
          <w:sz w:val="22"/>
          <w:szCs w:val="22"/>
        </w:rPr>
        <w:t xml:space="preserve">Úloha splnená, monitorovacie správy predkladané </w:t>
      </w:r>
      <w:r w:rsidR="003D0189" w:rsidRPr="00472DAB">
        <w:rPr>
          <w:rFonts w:ascii="Arial" w:hAnsi="Arial" w:cs="Arial"/>
          <w:b/>
          <w:bCs w:val="0"/>
          <w:sz w:val="22"/>
          <w:szCs w:val="22"/>
        </w:rPr>
        <w:t xml:space="preserve"> v zmysle termínov jednotlivých projektov.</w:t>
      </w:r>
    </w:p>
    <w:p w:rsidR="00B04B14" w:rsidRPr="00472DAB" w:rsidRDefault="00B04B14" w:rsidP="00B04B14">
      <w:pPr>
        <w:rPr>
          <w:rFonts w:ascii="Arial" w:hAnsi="Arial" w:cs="Arial"/>
          <w:b/>
          <w:bCs w:val="0"/>
          <w:sz w:val="22"/>
          <w:szCs w:val="22"/>
        </w:rPr>
      </w:pPr>
      <w:r w:rsidRPr="00472DAB">
        <w:rPr>
          <w:rFonts w:ascii="Arial" w:hAnsi="Arial" w:cs="Arial"/>
          <w:b/>
          <w:bCs w:val="0"/>
          <w:sz w:val="22"/>
          <w:szCs w:val="22"/>
        </w:rPr>
        <w:t xml:space="preserve">          </w:t>
      </w:r>
    </w:p>
    <w:p w:rsidR="00B04B14" w:rsidRDefault="00B04B14" w:rsidP="00B04B14">
      <w:pPr>
        <w:rPr>
          <w:rFonts w:ascii="Arial" w:hAnsi="Arial" w:cs="Arial"/>
          <w:bCs w:val="0"/>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1.4.2.  Stav majetku a jeho zdrojov krytia</w:t>
      </w:r>
      <w:r w:rsidR="00753188" w:rsidRPr="00472DAB">
        <w:rPr>
          <w:rFonts w:ascii="Arial" w:hAnsi="Arial" w:cs="Arial"/>
          <w:b/>
          <w:sz w:val="22"/>
          <w:szCs w:val="22"/>
        </w:rPr>
        <w:t xml:space="preserve"> v EUR</w:t>
      </w:r>
    </w:p>
    <w:p w:rsidR="0075688F" w:rsidRDefault="0075688F"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Porovnanie majetku znázorňuje nasledovná tabuľka: </w:t>
      </w:r>
    </w:p>
    <w:p w:rsidR="00215795" w:rsidRPr="00472DAB" w:rsidRDefault="00215795" w:rsidP="00215795">
      <w:pPr>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t xml:space="preserve">                               v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01"/>
        <w:gridCol w:w="2023"/>
        <w:gridCol w:w="2268"/>
        <w:gridCol w:w="1984"/>
      </w:tblGrid>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b/>
                <w:sz w:val="22"/>
                <w:szCs w:val="22"/>
              </w:rPr>
            </w:pPr>
            <w:r w:rsidRPr="00472DAB">
              <w:rPr>
                <w:rFonts w:ascii="Arial" w:hAnsi="Arial" w:cs="Arial"/>
                <w:b/>
                <w:sz w:val="22"/>
                <w:szCs w:val="22"/>
              </w:rPr>
              <w:t>Ukazovateľ</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b/>
                <w:sz w:val="22"/>
                <w:szCs w:val="22"/>
              </w:rPr>
            </w:pPr>
            <w:r w:rsidRPr="00472DAB">
              <w:rPr>
                <w:rFonts w:ascii="Arial" w:hAnsi="Arial" w:cs="Arial"/>
                <w:b/>
                <w:sz w:val="22"/>
                <w:szCs w:val="22"/>
              </w:rPr>
              <w:t xml:space="preserve">  Stav k 31.12.2012</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b/>
                <w:sz w:val="22"/>
                <w:szCs w:val="22"/>
              </w:rPr>
            </w:pPr>
            <w:r w:rsidRPr="00472DAB">
              <w:rPr>
                <w:rFonts w:ascii="Arial" w:hAnsi="Arial" w:cs="Arial"/>
                <w:b/>
                <w:sz w:val="22"/>
                <w:szCs w:val="22"/>
              </w:rPr>
              <w:t xml:space="preserve">   Stav k 31.12.2013</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753188">
            <w:pPr>
              <w:rPr>
                <w:rFonts w:ascii="Arial" w:hAnsi="Arial" w:cs="Arial"/>
                <w:b/>
                <w:sz w:val="22"/>
                <w:szCs w:val="22"/>
              </w:rPr>
            </w:pPr>
            <w:r w:rsidRPr="00472DAB">
              <w:rPr>
                <w:rFonts w:ascii="Arial" w:hAnsi="Arial" w:cs="Arial"/>
                <w:b/>
                <w:sz w:val="22"/>
                <w:szCs w:val="22"/>
              </w:rPr>
              <w:t>Stav k 31.12.2014</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i/>
                <w:sz w:val="22"/>
                <w:szCs w:val="22"/>
              </w:rPr>
            </w:pPr>
            <w:r w:rsidRPr="00472DAB">
              <w:rPr>
                <w:rFonts w:ascii="Arial" w:hAnsi="Arial" w:cs="Arial"/>
                <w:i/>
                <w:sz w:val="22"/>
                <w:szCs w:val="22"/>
              </w:rPr>
              <w:t>SPOLU MAJETOK</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9 743 743</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8 711 573</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E90EF4">
            <w:pPr>
              <w:jc w:val="center"/>
              <w:rPr>
                <w:rFonts w:ascii="Arial" w:hAnsi="Arial" w:cs="Arial"/>
                <w:sz w:val="22"/>
                <w:szCs w:val="22"/>
              </w:rPr>
            </w:pPr>
            <w:r>
              <w:rPr>
                <w:rFonts w:ascii="Arial" w:hAnsi="Arial" w:cs="Arial"/>
                <w:sz w:val="22"/>
                <w:szCs w:val="22"/>
              </w:rPr>
              <w:t>8 401 002</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i/>
                <w:sz w:val="22"/>
                <w:szCs w:val="22"/>
              </w:rPr>
              <w:t>Neobežný majetok</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6 871 881</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5 872 492</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E039CB">
            <w:pPr>
              <w:jc w:val="center"/>
              <w:rPr>
                <w:rFonts w:ascii="Arial" w:hAnsi="Arial" w:cs="Arial"/>
                <w:sz w:val="22"/>
                <w:szCs w:val="22"/>
              </w:rPr>
            </w:pPr>
            <w:r>
              <w:rPr>
                <w:rFonts w:ascii="Arial" w:hAnsi="Arial" w:cs="Arial"/>
                <w:sz w:val="22"/>
                <w:szCs w:val="22"/>
              </w:rPr>
              <w:t>6 102 198</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 xml:space="preserve">Z toho :dlhodobý nehmotný </w:t>
            </w:r>
          </w:p>
          <w:p w:rsidR="00753188" w:rsidRPr="00472DAB" w:rsidRDefault="00753188">
            <w:pPr>
              <w:rPr>
                <w:rFonts w:ascii="Arial" w:hAnsi="Arial" w:cs="Arial"/>
                <w:sz w:val="22"/>
                <w:szCs w:val="22"/>
              </w:rPr>
            </w:pPr>
            <w:r w:rsidRPr="00472DAB">
              <w:rPr>
                <w:rFonts w:ascii="Arial" w:hAnsi="Arial" w:cs="Arial"/>
                <w:sz w:val="22"/>
                <w:szCs w:val="22"/>
              </w:rPr>
              <w:t xml:space="preserve">            majetok</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16 632</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10 800</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 xml:space="preserve">       </w:t>
            </w:r>
            <w:r w:rsidR="00E039CB">
              <w:rPr>
                <w:rFonts w:ascii="Arial" w:hAnsi="Arial" w:cs="Arial"/>
                <w:sz w:val="22"/>
                <w:szCs w:val="22"/>
              </w:rPr>
              <w:t>4 050</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 xml:space="preserve">            dlhodobý hmotný </w:t>
            </w:r>
          </w:p>
          <w:p w:rsidR="00753188" w:rsidRPr="00472DAB" w:rsidRDefault="00753188">
            <w:pPr>
              <w:rPr>
                <w:rFonts w:ascii="Arial" w:hAnsi="Arial" w:cs="Arial"/>
                <w:sz w:val="22"/>
                <w:szCs w:val="22"/>
              </w:rPr>
            </w:pPr>
            <w:r w:rsidRPr="00472DAB">
              <w:rPr>
                <w:rFonts w:ascii="Arial" w:hAnsi="Arial" w:cs="Arial"/>
                <w:sz w:val="22"/>
                <w:szCs w:val="22"/>
              </w:rPr>
              <w:t xml:space="preserve">            majetok</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6 855249</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5 861 692</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6 098 148</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 xml:space="preserve">           dlhodobý finančný majetok</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0</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0</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0</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Obežný majetok</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2 865 149</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2 830 556</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2 </w:t>
            </w:r>
            <w:r w:rsidR="00E90EF4">
              <w:rPr>
                <w:rFonts w:ascii="Arial" w:hAnsi="Arial" w:cs="Arial"/>
                <w:sz w:val="22"/>
                <w:szCs w:val="22"/>
              </w:rPr>
              <w:t>285</w:t>
            </w:r>
            <w:r>
              <w:rPr>
                <w:rFonts w:ascii="Arial" w:hAnsi="Arial" w:cs="Arial"/>
                <w:sz w:val="22"/>
                <w:szCs w:val="22"/>
              </w:rPr>
              <w:t xml:space="preserve"> </w:t>
            </w:r>
            <w:r w:rsidR="00E90EF4">
              <w:rPr>
                <w:rFonts w:ascii="Arial" w:hAnsi="Arial" w:cs="Arial"/>
                <w:sz w:val="22"/>
                <w:szCs w:val="22"/>
              </w:rPr>
              <w:t>637</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Z toho : zásoby</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1 050 375</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909 929</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 xml:space="preserve">   600 716</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 xml:space="preserve">           </w:t>
            </w:r>
            <w:r w:rsidR="0075688F">
              <w:rPr>
                <w:rFonts w:ascii="Arial" w:hAnsi="Arial" w:cs="Arial"/>
                <w:sz w:val="22"/>
                <w:szCs w:val="22"/>
              </w:rPr>
              <w:t xml:space="preserve"> </w:t>
            </w:r>
            <w:r w:rsidRPr="00472DAB">
              <w:rPr>
                <w:rFonts w:ascii="Arial" w:hAnsi="Arial" w:cs="Arial"/>
                <w:sz w:val="22"/>
                <w:szCs w:val="22"/>
              </w:rPr>
              <w:t xml:space="preserve"> pohľadávky</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1 781 720</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1 449 816</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1 4</w:t>
            </w:r>
            <w:r w:rsidR="00E90EF4">
              <w:rPr>
                <w:rFonts w:ascii="Arial" w:hAnsi="Arial" w:cs="Arial"/>
                <w:sz w:val="22"/>
                <w:szCs w:val="22"/>
              </w:rPr>
              <w:t>08</w:t>
            </w:r>
            <w:r>
              <w:rPr>
                <w:rFonts w:ascii="Arial" w:hAnsi="Arial" w:cs="Arial"/>
                <w:sz w:val="22"/>
                <w:szCs w:val="22"/>
              </w:rPr>
              <w:t xml:space="preserve"> </w:t>
            </w:r>
            <w:r w:rsidR="00E90EF4">
              <w:rPr>
                <w:rFonts w:ascii="Arial" w:hAnsi="Arial" w:cs="Arial"/>
                <w:sz w:val="22"/>
                <w:szCs w:val="22"/>
              </w:rPr>
              <w:t>314</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 xml:space="preserve">            </w:t>
            </w:r>
            <w:r w:rsidR="0075688F">
              <w:rPr>
                <w:rFonts w:ascii="Arial" w:hAnsi="Arial" w:cs="Arial"/>
                <w:sz w:val="22"/>
                <w:szCs w:val="22"/>
              </w:rPr>
              <w:t xml:space="preserve"> </w:t>
            </w:r>
            <w:r w:rsidRPr="00472DAB">
              <w:rPr>
                <w:rFonts w:ascii="Arial" w:hAnsi="Arial" w:cs="Arial"/>
                <w:sz w:val="22"/>
                <w:szCs w:val="22"/>
              </w:rPr>
              <w:t>finančné účty</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33 054</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470 811</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 xml:space="preserve">   276 607</w:t>
            </w:r>
          </w:p>
        </w:tc>
      </w:tr>
      <w:tr w:rsidR="00753188" w:rsidRPr="00472DAB" w:rsidTr="00753188">
        <w:tc>
          <w:tcPr>
            <w:tcW w:w="3501"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Časové rozlíšenie</w:t>
            </w:r>
          </w:p>
        </w:tc>
        <w:tc>
          <w:tcPr>
            <w:tcW w:w="2023"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6 713</w:t>
            </w:r>
          </w:p>
        </w:tc>
        <w:tc>
          <w:tcPr>
            <w:tcW w:w="2268" w:type="dxa"/>
            <w:tcBorders>
              <w:top w:val="single" w:sz="4" w:space="0" w:color="auto"/>
              <w:left w:val="single" w:sz="4" w:space="0" w:color="auto"/>
              <w:bottom w:val="single" w:sz="4" w:space="0" w:color="auto"/>
              <w:right w:val="single" w:sz="4" w:space="0" w:color="auto"/>
            </w:tcBorders>
            <w:hideMark/>
          </w:tcPr>
          <w:p w:rsidR="00753188" w:rsidRPr="00472DAB" w:rsidRDefault="0075688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8 525</w:t>
            </w:r>
          </w:p>
        </w:tc>
        <w:tc>
          <w:tcPr>
            <w:tcW w:w="1984" w:type="dxa"/>
            <w:tcBorders>
              <w:top w:val="single" w:sz="4" w:space="0" w:color="auto"/>
              <w:left w:val="single" w:sz="4" w:space="0" w:color="auto"/>
              <w:bottom w:val="single" w:sz="4" w:space="0" w:color="auto"/>
              <w:right w:val="single" w:sz="4" w:space="0" w:color="auto"/>
            </w:tcBorders>
          </w:tcPr>
          <w:p w:rsidR="00753188" w:rsidRPr="00472DAB" w:rsidRDefault="001074CE">
            <w:pPr>
              <w:jc w:val="center"/>
              <w:rPr>
                <w:rFonts w:ascii="Arial" w:hAnsi="Arial" w:cs="Arial"/>
                <w:sz w:val="22"/>
                <w:szCs w:val="22"/>
              </w:rPr>
            </w:pPr>
            <w:r>
              <w:rPr>
                <w:rFonts w:ascii="Arial" w:hAnsi="Arial" w:cs="Arial"/>
                <w:sz w:val="22"/>
                <w:szCs w:val="22"/>
              </w:rPr>
              <w:t xml:space="preserve">     13 167</w:t>
            </w:r>
          </w:p>
        </w:tc>
      </w:tr>
    </w:tbl>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Neobežný majetok</w:t>
      </w:r>
    </w:p>
    <w:p w:rsidR="0075688F" w:rsidRDefault="0075688F" w:rsidP="00215795">
      <w:pPr>
        <w:rPr>
          <w:rFonts w:ascii="Arial" w:hAnsi="Arial" w:cs="Arial"/>
          <w:sz w:val="22"/>
          <w:szCs w:val="22"/>
        </w:rPr>
      </w:pPr>
    </w:p>
    <w:p w:rsidR="00215795" w:rsidRPr="00472DAB" w:rsidRDefault="00215795" w:rsidP="00215795">
      <w:pPr>
        <w:rPr>
          <w:rFonts w:ascii="Arial" w:hAnsi="Arial" w:cs="Arial"/>
          <w:bCs w:val="0"/>
          <w:sz w:val="22"/>
          <w:szCs w:val="22"/>
        </w:rPr>
      </w:pPr>
      <w:r w:rsidRPr="00472DAB">
        <w:rPr>
          <w:rFonts w:ascii="Arial" w:hAnsi="Arial" w:cs="Arial"/>
          <w:sz w:val="22"/>
          <w:szCs w:val="22"/>
        </w:rPr>
        <w:t>Stav celkového majetku v netto vyj</w:t>
      </w:r>
      <w:r w:rsidR="00610467">
        <w:rPr>
          <w:rFonts w:ascii="Arial" w:hAnsi="Arial" w:cs="Arial"/>
          <w:sz w:val="22"/>
          <w:szCs w:val="22"/>
        </w:rPr>
        <w:t>adrení poklesol oproti roku 2013</w:t>
      </w:r>
      <w:r w:rsidRPr="00472DAB">
        <w:rPr>
          <w:rFonts w:ascii="Arial" w:hAnsi="Arial" w:cs="Arial"/>
          <w:sz w:val="22"/>
          <w:szCs w:val="22"/>
        </w:rPr>
        <w:t xml:space="preserve"> o</w:t>
      </w:r>
      <w:r w:rsidR="00610467">
        <w:rPr>
          <w:rFonts w:ascii="Arial" w:hAnsi="Arial" w:cs="Arial"/>
          <w:sz w:val="22"/>
          <w:szCs w:val="22"/>
        </w:rPr>
        <w:t> </w:t>
      </w:r>
      <w:r w:rsidR="00E90EF4">
        <w:rPr>
          <w:rFonts w:ascii="Arial" w:hAnsi="Arial" w:cs="Arial"/>
          <w:sz w:val="22"/>
          <w:szCs w:val="22"/>
        </w:rPr>
        <w:t>310</w:t>
      </w:r>
      <w:r w:rsidR="00610467">
        <w:rPr>
          <w:rFonts w:ascii="Arial" w:hAnsi="Arial" w:cs="Arial"/>
          <w:sz w:val="22"/>
          <w:szCs w:val="22"/>
        </w:rPr>
        <w:t> </w:t>
      </w:r>
      <w:r w:rsidR="00E90EF4">
        <w:rPr>
          <w:rFonts w:ascii="Arial" w:hAnsi="Arial" w:cs="Arial"/>
          <w:sz w:val="22"/>
          <w:szCs w:val="22"/>
        </w:rPr>
        <w:t>571</w:t>
      </w:r>
      <w:r w:rsidR="00610467">
        <w:rPr>
          <w:rFonts w:ascii="Arial" w:hAnsi="Arial" w:cs="Arial"/>
          <w:sz w:val="22"/>
          <w:szCs w:val="22"/>
        </w:rPr>
        <w:t xml:space="preserve">,- </w:t>
      </w:r>
      <w:r w:rsidRPr="00472DAB">
        <w:rPr>
          <w:rFonts w:ascii="Arial" w:hAnsi="Arial" w:cs="Arial"/>
          <w:sz w:val="22"/>
          <w:szCs w:val="22"/>
        </w:rPr>
        <w:t>€, z toho neobežný majetok</w:t>
      </w:r>
      <w:r w:rsidR="00610467">
        <w:rPr>
          <w:rFonts w:ascii="Arial" w:hAnsi="Arial" w:cs="Arial"/>
          <w:sz w:val="22"/>
          <w:szCs w:val="22"/>
        </w:rPr>
        <w:t xml:space="preserve"> sa zvýšil </w:t>
      </w:r>
      <w:r w:rsidRPr="00472DAB">
        <w:rPr>
          <w:rFonts w:ascii="Arial" w:hAnsi="Arial" w:cs="Arial"/>
          <w:sz w:val="22"/>
          <w:szCs w:val="22"/>
        </w:rPr>
        <w:t>o</w:t>
      </w:r>
      <w:r w:rsidR="00610467">
        <w:rPr>
          <w:rFonts w:ascii="Arial" w:hAnsi="Arial" w:cs="Arial"/>
          <w:sz w:val="22"/>
          <w:szCs w:val="22"/>
        </w:rPr>
        <w:t xml:space="preserve"> 229 706,- </w:t>
      </w:r>
      <w:r w:rsidRPr="00472DAB">
        <w:rPr>
          <w:rFonts w:ascii="Arial" w:hAnsi="Arial" w:cs="Arial"/>
          <w:sz w:val="22"/>
          <w:szCs w:val="22"/>
        </w:rPr>
        <w:t xml:space="preserve">€ a obežný majetok </w:t>
      </w:r>
      <w:r w:rsidR="00610467">
        <w:rPr>
          <w:rFonts w:ascii="Arial" w:hAnsi="Arial" w:cs="Arial"/>
          <w:sz w:val="22"/>
          <w:szCs w:val="22"/>
        </w:rPr>
        <w:t>poklesol o 5</w:t>
      </w:r>
      <w:r w:rsidR="00E90EF4">
        <w:rPr>
          <w:rFonts w:ascii="Arial" w:hAnsi="Arial" w:cs="Arial"/>
          <w:sz w:val="22"/>
          <w:szCs w:val="22"/>
        </w:rPr>
        <w:t>44</w:t>
      </w:r>
      <w:r w:rsidR="00610467">
        <w:rPr>
          <w:rFonts w:ascii="Arial" w:hAnsi="Arial" w:cs="Arial"/>
          <w:sz w:val="22"/>
          <w:szCs w:val="22"/>
        </w:rPr>
        <w:t> </w:t>
      </w:r>
      <w:r w:rsidR="00E90EF4">
        <w:rPr>
          <w:rFonts w:ascii="Arial" w:hAnsi="Arial" w:cs="Arial"/>
          <w:sz w:val="22"/>
          <w:szCs w:val="22"/>
        </w:rPr>
        <w:t>919</w:t>
      </w:r>
      <w:r w:rsidR="00610467">
        <w:rPr>
          <w:rFonts w:ascii="Arial" w:hAnsi="Arial" w:cs="Arial"/>
          <w:sz w:val="22"/>
          <w:szCs w:val="22"/>
        </w:rPr>
        <w:t>,- €</w:t>
      </w:r>
      <w:r w:rsidRPr="00472DAB">
        <w:rPr>
          <w:rFonts w:ascii="Arial" w:hAnsi="Arial" w:cs="Arial"/>
          <w:sz w:val="22"/>
          <w:szCs w:val="22"/>
        </w:rPr>
        <w:t>. Do </w:t>
      </w:r>
      <w:r w:rsidRPr="00472DAB">
        <w:rPr>
          <w:rFonts w:ascii="Arial" w:hAnsi="Arial" w:cs="Arial"/>
          <w:b/>
          <w:sz w:val="22"/>
          <w:szCs w:val="22"/>
        </w:rPr>
        <w:t>dlhodobého hmotného</w:t>
      </w:r>
      <w:r w:rsidRPr="00472DAB">
        <w:rPr>
          <w:rFonts w:ascii="Arial" w:hAnsi="Arial" w:cs="Arial"/>
          <w:sz w:val="22"/>
          <w:szCs w:val="22"/>
        </w:rPr>
        <w:t xml:space="preserve"> </w:t>
      </w:r>
      <w:r w:rsidRPr="00472DAB">
        <w:rPr>
          <w:rFonts w:ascii="Arial" w:hAnsi="Arial" w:cs="Arial"/>
          <w:b/>
          <w:sz w:val="22"/>
          <w:szCs w:val="22"/>
        </w:rPr>
        <w:t>majetku</w:t>
      </w:r>
      <w:r w:rsidRPr="00472DAB">
        <w:rPr>
          <w:rFonts w:ascii="Arial" w:hAnsi="Arial" w:cs="Arial"/>
          <w:sz w:val="22"/>
          <w:szCs w:val="22"/>
        </w:rPr>
        <w:t xml:space="preserve"> boli zaradené: 2  vysokozdvižné vozíky, nízkozdvižné elektrické vozíky, osobné vozidlo, brána s pohonom, šokový ochladzovač a zmrazovač a drobný hmotný majetok /dispenzory a PC/. </w:t>
      </w:r>
    </w:p>
    <w:p w:rsidR="00610467" w:rsidRDefault="00610467" w:rsidP="00215795">
      <w:pPr>
        <w:pStyle w:val="Pta"/>
        <w:tabs>
          <w:tab w:val="left" w:pos="708"/>
        </w:tabs>
        <w:rPr>
          <w:rFonts w:ascii="Arial" w:hAnsi="Arial" w:cs="Arial"/>
          <w:b/>
          <w:sz w:val="22"/>
          <w:szCs w:val="22"/>
        </w:rPr>
      </w:pPr>
    </w:p>
    <w:p w:rsidR="00215795" w:rsidRPr="00472DAB" w:rsidRDefault="00215795" w:rsidP="00215795">
      <w:pPr>
        <w:pStyle w:val="Pta"/>
        <w:tabs>
          <w:tab w:val="left" w:pos="708"/>
        </w:tabs>
        <w:rPr>
          <w:rFonts w:ascii="Arial" w:hAnsi="Arial" w:cs="Arial"/>
          <w:b/>
          <w:sz w:val="22"/>
          <w:szCs w:val="22"/>
        </w:rPr>
      </w:pPr>
      <w:r w:rsidRPr="00472DAB">
        <w:rPr>
          <w:rFonts w:ascii="Arial" w:hAnsi="Arial" w:cs="Arial"/>
          <w:b/>
          <w:sz w:val="22"/>
          <w:szCs w:val="22"/>
        </w:rPr>
        <w:t>Obežný majetok</w:t>
      </w:r>
    </w:p>
    <w:p w:rsidR="00215795" w:rsidRPr="00472DAB" w:rsidRDefault="00215795" w:rsidP="00215795">
      <w:pPr>
        <w:pStyle w:val="Pta"/>
        <w:tabs>
          <w:tab w:val="left" w:pos="708"/>
        </w:tabs>
        <w:rPr>
          <w:rFonts w:ascii="Arial" w:hAnsi="Arial" w:cs="Arial"/>
          <w:sz w:val="22"/>
          <w:szCs w:val="22"/>
        </w:rPr>
      </w:pPr>
      <w:r w:rsidRPr="00472DAB">
        <w:rPr>
          <w:rFonts w:ascii="Arial" w:hAnsi="Arial" w:cs="Arial"/>
          <w:sz w:val="22"/>
          <w:szCs w:val="22"/>
        </w:rPr>
        <w:t>Celkový obežný majetok poklesol  v roku 201</w:t>
      </w:r>
      <w:r w:rsidR="00610467">
        <w:rPr>
          <w:rFonts w:ascii="Arial" w:hAnsi="Arial" w:cs="Arial"/>
          <w:sz w:val="22"/>
          <w:szCs w:val="22"/>
        </w:rPr>
        <w:t>4 oproti roku 2013</w:t>
      </w:r>
      <w:r w:rsidRPr="00472DAB">
        <w:rPr>
          <w:rFonts w:ascii="Arial" w:hAnsi="Arial" w:cs="Arial"/>
          <w:sz w:val="22"/>
          <w:szCs w:val="22"/>
        </w:rPr>
        <w:t xml:space="preserve"> vplyvom nižšieho st</w:t>
      </w:r>
      <w:r w:rsidR="00CC399A">
        <w:rPr>
          <w:rFonts w:ascii="Arial" w:hAnsi="Arial" w:cs="Arial"/>
          <w:sz w:val="22"/>
          <w:szCs w:val="22"/>
        </w:rPr>
        <w:t>avu pohľadávok a zásob.</w:t>
      </w:r>
    </w:p>
    <w:p w:rsidR="00215795" w:rsidRPr="00472DAB" w:rsidRDefault="00215795" w:rsidP="00215795">
      <w:pPr>
        <w:pStyle w:val="Pta"/>
        <w:tabs>
          <w:tab w:val="left" w:pos="708"/>
        </w:tabs>
        <w:rPr>
          <w:rFonts w:ascii="Arial" w:hAnsi="Arial" w:cs="Arial"/>
          <w:sz w:val="22"/>
          <w:szCs w:val="22"/>
          <w:highlight w:val="yellow"/>
        </w:rPr>
      </w:pPr>
      <w:r w:rsidRPr="00472DAB">
        <w:rPr>
          <w:rFonts w:ascii="Arial" w:hAnsi="Arial" w:cs="Arial"/>
          <w:sz w:val="22"/>
          <w:szCs w:val="22"/>
        </w:rPr>
        <w:t>Celkové zásoby vykázali pokles v položkách: nedokončená</w:t>
      </w:r>
      <w:r w:rsidR="00CC399A">
        <w:rPr>
          <w:rFonts w:ascii="Arial" w:hAnsi="Arial" w:cs="Arial"/>
          <w:sz w:val="22"/>
          <w:szCs w:val="22"/>
        </w:rPr>
        <w:t xml:space="preserve"> výroba  a materiál.</w:t>
      </w:r>
    </w:p>
    <w:p w:rsidR="00610467" w:rsidRDefault="00610467" w:rsidP="00215795">
      <w:pPr>
        <w:rPr>
          <w:rFonts w:ascii="Arial" w:hAnsi="Arial" w:cs="Arial"/>
          <w:sz w:val="22"/>
          <w:szCs w:val="22"/>
        </w:rPr>
      </w:pPr>
    </w:p>
    <w:p w:rsidR="00610467" w:rsidRDefault="00610467" w:rsidP="00215795">
      <w:pPr>
        <w:rPr>
          <w:rFonts w:ascii="Arial" w:hAnsi="Arial" w:cs="Arial"/>
          <w:sz w:val="22"/>
          <w:szCs w:val="22"/>
        </w:rPr>
      </w:pPr>
    </w:p>
    <w:p w:rsidR="00610467" w:rsidRDefault="00610467" w:rsidP="00215795">
      <w:pPr>
        <w:rPr>
          <w:rFonts w:ascii="Arial" w:hAnsi="Arial" w:cs="Arial"/>
          <w:sz w:val="22"/>
          <w:szCs w:val="22"/>
        </w:rPr>
      </w:pPr>
    </w:p>
    <w:p w:rsidR="00610467" w:rsidRDefault="00610467" w:rsidP="00215795">
      <w:pPr>
        <w:rPr>
          <w:rFonts w:ascii="Arial" w:hAnsi="Arial" w:cs="Arial"/>
          <w:sz w:val="22"/>
          <w:szCs w:val="22"/>
        </w:rPr>
      </w:pPr>
    </w:p>
    <w:p w:rsidR="00610467" w:rsidRDefault="00610467" w:rsidP="00215795">
      <w:pPr>
        <w:rPr>
          <w:rFonts w:ascii="Arial" w:hAnsi="Arial" w:cs="Arial"/>
          <w:sz w:val="22"/>
          <w:szCs w:val="22"/>
        </w:rPr>
      </w:pPr>
    </w:p>
    <w:p w:rsidR="00610467" w:rsidRDefault="00610467" w:rsidP="00215795">
      <w:pPr>
        <w:rPr>
          <w:rFonts w:ascii="Arial" w:hAnsi="Arial" w:cs="Arial"/>
          <w:sz w:val="22"/>
          <w:szCs w:val="22"/>
        </w:rPr>
      </w:pPr>
    </w:p>
    <w:p w:rsidR="00610467" w:rsidRDefault="00610467" w:rsidP="00215795">
      <w:pPr>
        <w:rPr>
          <w:rFonts w:ascii="Arial" w:hAnsi="Arial" w:cs="Arial"/>
          <w:sz w:val="22"/>
          <w:szCs w:val="22"/>
        </w:rPr>
      </w:pPr>
    </w:p>
    <w:p w:rsidR="00CC399A" w:rsidRDefault="00CC399A"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Pohľadávky poklesli o</w:t>
      </w:r>
      <w:r w:rsidR="00CC399A">
        <w:rPr>
          <w:rFonts w:ascii="Arial" w:hAnsi="Arial" w:cs="Arial"/>
          <w:sz w:val="22"/>
          <w:szCs w:val="22"/>
        </w:rPr>
        <w:t> </w:t>
      </w:r>
      <w:r w:rsidR="00E90EF4">
        <w:rPr>
          <w:rFonts w:ascii="Arial" w:hAnsi="Arial" w:cs="Arial"/>
          <w:sz w:val="22"/>
          <w:szCs w:val="22"/>
        </w:rPr>
        <w:t>41</w:t>
      </w:r>
      <w:r w:rsidR="00CC399A">
        <w:rPr>
          <w:rFonts w:ascii="Arial" w:hAnsi="Arial" w:cs="Arial"/>
          <w:sz w:val="22"/>
          <w:szCs w:val="22"/>
        </w:rPr>
        <w:t> </w:t>
      </w:r>
      <w:r w:rsidR="00E90EF4">
        <w:rPr>
          <w:rFonts w:ascii="Arial" w:hAnsi="Arial" w:cs="Arial"/>
          <w:sz w:val="22"/>
          <w:szCs w:val="22"/>
        </w:rPr>
        <w:t>502</w:t>
      </w:r>
      <w:r w:rsidR="00CC399A">
        <w:rPr>
          <w:rFonts w:ascii="Arial" w:hAnsi="Arial" w:cs="Arial"/>
          <w:sz w:val="22"/>
          <w:szCs w:val="22"/>
        </w:rPr>
        <w:t xml:space="preserve">,- </w:t>
      </w:r>
      <w:r w:rsidRPr="00472DAB">
        <w:rPr>
          <w:rFonts w:ascii="Arial" w:hAnsi="Arial" w:cs="Arial"/>
          <w:sz w:val="22"/>
          <w:szCs w:val="22"/>
        </w:rPr>
        <w:t>€.</w:t>
      </w:r>
    </w:p>
    <w:p w:rsidR="00215795" w:rsidRPr="00472DAB" w:rsidRDefault="00215795" w:rsidP="00215795">
      <w:pPr>
        <w:rPr>
          <w:rFonts w:ascii="Arial" w:hAnsi="Arial" w:cs="Arial"/>
          <w:sz w:val="22"/>
          <w:szCs w:val="22"/>
        </w:rPr>
      </w:pPr>
      <w:r w:rsidRPr="00472DAB">
        <w:rPr>
          <w:rFonts w:ascii="Arial" w:hAnsi="Arial" w:cs="Arial"/>
          <w:sz w:val="22"/>
          <w:szCs w:val="22"/>
        </w:rPr>
        <w:t>Z celkových pohľadávok pohľadávky z obchodného styku (po zohľadnení opravných položiek) činia 1</w:t>
      </w:r>
      <w:r w:rsidR="00CC399A">
        <w:rPr>
          <w:rFonts w:ascii="Arial" w:hAnsi="Arial" w:cs="Arial"/>
          <w:sz w:val="22"/>
          <w:szCs w:val="22"/>
        </w:rPr>
        <w:t xml:space="preserve"> 398 141,- €, čo je oproti roku 2013 </w:t>
      </w:r>
      <w:r w:rsidRPr="00472DAB">
        <w:rPr>
          <w:rFonts w:ascii="Arial" w:hAnsi="Arial" w:cs="Arial"/>
          <w:sz w:val="22"/>
          <w:szCs w:val="22"/>
        </w:rPr>
        <w:t>pokles o</w:t>
      </w:r>
      <w:r w:rsidR="00CC399A">
        <w:rPr>
          <w:rFonts w:ascii="Arial" w:hAnsi="Arial" w:cs="Arial"/>
          <w:sz w:val="22"/>
          <w:szCs w:val="22"/>
        </w:rPr>
        <w:t xml:space="preserve"> 40 002,- </w:t>
      </w:r>
      <w:r w:rsidRPr="00472DAB">
        <w:rPr>
          <w:rFonts w:ascii="Arial" w:hAnsi="Arial" w:cs="Arial"/>
          <w:sz w:val="22"/>
          <w:szCs w:val="22"/>
        </w:rPr>
        <w:t xml:space="preserve"> € a z celkových pohľadávok predstavujú 9</w:t>
      </w:r>
      <w:r w:rsidR="00CC399A">
        <w:rPr>
          <w:rFonts w:ascii="Arial" w:hAnsi="Arial" w:cs="Arial"/>
          <w:sz w:val="22"/>
          <w:szCs w:val="22"/>
        </w:rPr>
        <w:t>7</w:t>
      </w:r>
      <w:r w:rsidRPr="00472DAB">
        <w:rPr>
          <w:rFonts w:ascii="Arial" w:hAnsi="Arial" w:cs="Arial"/>
          <w:sz w:val="22"/>
          <w:szCs w:val="22"/>
        </w:rPr>
        <w:t>,</w:t>
      </w:r>
      <w:r w:rsidR="00CC399A">
        <w:rPr>
          <w:rFonts w:ascii="Arial" w:hAnsi="Arial" w:cs="Arial"/>
          <w:sz w:val="22"/>
          <w:szCs w:val="22"/>
        </w:rPr>
        <w:t>6</w:t>
      </w:r>
      <w:r w:rsidRPr="00472DAB">
        <w:rPr>
          <w:rFonts w:ascii="Arial" w:hAnsi="Arial" w:cs="Arial"/>
          <w:sz w:val="22"/>
          <w:szCs w:val="22"/>
        </w:rPr>
        <w:t xml:space="preserve"> %.</w:t>
      </w:r>
    </w:p>
    <w:p w:rsidR="00215795" w:rsidRPr="00472DAB" w:rsidRDefault="00215795" w:rsidP="00215795">
      <w:pPr>
        <w:jc w:val="both"/>
        <w:rPr>
          <w:rFonts w:ascii="Arial" w:hAnsi="Arial" w:cs="Arial"/>
          <w:color w:val="0000FF"/>
          <w:sz w:val="22"/>
          <w:szCs w:val="22"/>
        </w:rPr>
      </w:pPr>
      <w:r w:rsidRPr="00472DAB">
        <w:rPr>
          <w:rFonts w:ascii="Arial" w:hAnsi="Arial" w:cs="Arial"/>
          <w:sz w:val="22"/>
          <w:szCs w:val="22"/>
        </w:rPr>
        <w:t xml:space="preserve">Zostatky pohľadávok boli zaslané odberateľom na potvrdenie. Pohľadávky po lehote splatnosti nad 1 rok sú v riešení zmluvných  právnických </w:t>
      </w:r>
      <w:r w:rsidR="00CC399A">
        <w:rPr>
          <w:rFonts w:ascii="Arial" w:hAnsi="Arial" w:cs="Arial"/>
          <w:sz w:val="22"/>
          <w:szCs w:val="22"/>
        </w:rPr>
        <w:t>spoloč</w:t>
      </w:r>
      <w:r w:rsidR="00735821">
        <w:rPr>
          <w:rFonts w:ascii="Arial" w:hAnsi="Arial" w:cs="Arial"/>
          <w:sz w:val="22"/>
          <w:szCs w:val="22"/>
        </w:rPr>
        <w:t>ností.</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V predaji prevažujú odberatelia s dlhšou dobou splatnosti najmä zahraničné obchodné reťazce a slovenské aliancie, tieto však tieto doby v rámci tolerancií podľa kúpnych zmlúv dodržiavajú, problematickí sú malí odberatelia, kde aj vymáhanie pohľadávok je zdĺhavé a náročné na čas a náklady. </w:t>
      </w:r>
    </w:p>
    <w:p w:rsidR="00215795" w:rsidRPr="00CC399A" w:rsidRDefault="00AA2A4E" w:rsidP="00215795">
      <w:pPr>
        <w:rPr>
          <w:rFonts w:ascii="Arial" w:hAnsi="Arial" w:cs="Arial"/>
          <w:sz w:val="22"/>
          <w:szCs w:val="22"/>
        </w:rPr>
      </w:pPr>
      <w:r>
        <w:rPr>
          <w:rFonts w:ascii="Arial" w:hAnsi="Arial" w:cs="Arial"/>
          <w:sz w:val="22"/>
          <w:szCs w:val="22"/>
        </w:rPr>
        <w:t xml:space="preserve">       </w:t>
      </w:r>
    </w:p>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Vlast</w:t>
      </w:r>
      <w:r w:rsidR="00CC399A">
        <w:rPr>
          <w:rFonts w:ascii="Arial" w:hAnsi="Arial" w:cs="Arial"/>
          <w:b/>
          <w:sz w:val="22"/>
          <w:szCs w:val="22"/>
        </w:rPr>
        <w:t>né imanie a záväzky k 31.1</w:t>
      </w:r>
      <w:r w:rsidRPr="00472DAB">
        <w:rPr>
          <w:rFonts w:ascii="Arial" w:hAnsi="Arial" w:cs="Arial"/>
          <w:b/>
          <w:sz w:val="22"/>
          <w:szCs w:val="22"/>
        </w:rPr>
        <w:t>2.201</w:t>
      </w:r>
      <w:r w:rsidR="00753188" w:rsidRPr="00472DAB">
        <w:rPr>
          <w:rFonts w:ascii="Arial" w:hAnsi="Arial" w:cs="Arial"/>
          <w:b/>
          <w:sz w:val="22"/>
          <w:szCs w:val="22"/>
        </w:rPr>
        <w:t>4</w:t>
      </w:r>
    </w:p>
    <w:p w:rsidR="00215795" w:rsidRPr="00472DAB" w:rsidRDefault="00215795" w:rsidP="00215795">
      <w:pPr>
        <w:rPr>
          <w:rFonts w:ascii="Arial" w:hAnsi="Arial" w:cs="Arial"/>
          <w:sz w:val="22"/>
          <w:szCs w:val="22"/>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9"/>
        <w:gridCol w:w="2332"/>
        <w:gridCol w:w="2332"/>
        <w:gridCol w:w="2332"/>
      </w:tblGrid>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b/>
                <w:sz w:val="22"/>
                <w:szCs w:val="22"/>
              </w:rPr>
            </w:pPr>
            <w:r w:rsidRPr="00472DAB">
              <w:rPr>
                <w:rFonts w:ascii="Arial" w:hAnsi="Arial" w:cs="Arial"/>
                <w:b/>
                <w:sz w:val="22"/>
                <w:szCs w:val="22"/>
              </w:rPr>
              <w:t>Ukazovateľ</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b/>
                <w:sz w:val="22"/>
                <w:szCs w:val="22"/>
              </w:rPr>
            </w:pPr>
            <w:r w:rsidRPr="00472DAB">
              <w:rPr>
                <w:rFonts w:ascii="Arial" w:hAnsi="Arial" w:cs="Arial"/>
                <w:b/>
                <w:sz w:val="22"/>
                <w:szCs w:val="22"/>
              </w:rPr>
              <w:t xml:space="preserve">Stav k 31.12.2012 </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b/>
                <w:sz w:val="22"/>
                <w:szCs w:val="22"/>
              </w:rPr>
            </w:pPr>
            <w:r w:rsidRPr="00472DAB">
              <w:rPr>
                <w:rFonts w:ascii="Arial" w:hAnsi="Arial" w:cs="Arial"/>
                <w:b/>
                <w:sz w:val="22"/>
                <w:szCs w:val="22"/>
              </w:rPr>
              <w:t>Stav k 31.12.2013</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753188">
            <w:pPr>
              <w:rPr>
                <w:rFonts w:ascii="Arial" w:hAnsi="Arial" w:cs="Arial"/>
                <w:b/>
                <w:sz w:val="22"/>
                <w:szCs w:val="22"/>
              </w:rPr>
            </w:pPr>
            <w:r w:rsidRPr="00472DAB">
              <w:rPr>
                <w:rFonts w:ascii="Arial" w:hAnsi="Arial" w:cs="Arial"/>
                <w:b/>
                <w:sz w:val="22"/>
                <w:szCs w:val="22"/>
              </w:rPr>
              <w:t>Stav k 31.12.2014</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lang w:val="fr-FR"/>
              </w:rPr>
            </w:pPr>
            <w:r w:rsidRPr="00472DAB">
              <w:rPr>
                <w:rFonts w:ascii="Arial" w:hAnsi="Arial" w:cs="Arial"/>
                <w:sz w:val="22"/>
                <w:szCs w:val="22"/>
              </w:rPr>
              <w:t>SPOLU VLASTNÉ IMANIE A ZÁVÄZ</w:t>
            </w:r>
            <w:r w:rsidRPr="00472DAB">
              <w:rPr>
                <w:rFonts w:ascii="Arial" w:hAnsi="Arial" w:cs="Arial"/>
                <w:sz w:val="22"/>
                <w:szCs w:val="22"/>
                <w:lang w:val="fr-FR"/>
              </w:rPr>
              <w:t>KY</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9 743 743</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8 711 573</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AA2A4E">
            <w:pPr>
              <w:jc w:val="center"/>
              <w:rPr>
                <w:rFonts w:ascii="Arial" w:hAnsi="Arial" w:cs="Arial"/>
                <w:sz w:val="22"/>
                <w:szCs w:val="22"/>
              </w:rPr>
            </w:pPr>
            <w:r>
              <w:rPr>
                <w:rFonts w:ascii="Arial" w:hAnsi="Arial" w:cs="Arial"/>
                <w:sz w:val="22"/>
                <w:szCs w:val="22"/>
              </w:rPr>
              <w:t>8 4</w:t>
            </w:r>
            <w:r w:rsidR="00E90EF4">
              <w:rPr>
                <w:rFonts w:ascii="Arial" w:hAnsi="Arial" w:cs="Arial"/>
                <w:sz w:val="22"/>
                <w:szCs w:val="22"/>
              </w:rPr>
              <w:t>01</w:t>
            </w:r>
            <w:r>
              <w:rPr>
                <w:rFonts w:ascii="Arial" w:hAnsi="Arial" w:cs="Arial"/>
                <w:sz w:val="22"/>
                <w:szCs w:val="22"/>
              </w:rPr>
              <w:t xml:space="preserve"> </w:t>
            </w:r>
            <w:r w:rsidR="00E90EF4">
              <w:rPr>
                <w:rFonts w:ascii="Arial" w:hAnsi="Arial" w:cs="Arial"/>
                <w:sz w:val="22"/>
                <w:szCs w:val="22"/>
              </w:rPr>
              <w:t>002</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Vlastné imanie</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5 110 754</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5 402 080</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AA2A4E">
            <w:pPr>
              <w:jc w:val="center"/>
              <w:rPr>
                <w:rFonts w:ascii="Arial" w:hAnsi="Arial" w:cs="Arial"/>
                <w:sz w:val="22"/>
                <w:szCs w:val="22"/>
              </w:rPr>
            </w:pPr>
            <w:r>
              <w:rPr>
                <w:rFonts w:ascii="Arial" w:hAnsi="Arial" w:cs="Arial"/>
                <w:sz w:val="22"/>
                <w:szCs w:val="22"/>
              </w:rPr>
              <w:t>6 </w:t>
            </w:r>
            <w:r w:rsidR="00E90EF4">
              <w:rPr>
                <w:rFonts w:ascii="Arial" w:hAnsi="Arial" w:cs="Arial"/>
                <w:sz w:val="22"/>
                <w:szCs w:val="22"/>
              </w:rPr>
              <w:t>191</w:t>
            </w:r>
            <w:r>
              <w:rPr>
                <w:rFonts w:ascii="Arial" w:hAnsi="Arial" w:cs="Arial"/>
                <w:sz w:val="22"/>
                <w:szCs w:val="22"/>
              </w:rPr>
              <w:t xml:space="preserve"> </w:t>
            </w:r>
            <w:r w:rsidR="00E90EF4">
              <w:rPr>
                <w:rFonts w:ascii="Arial" w:hAnsi="Arial" w:cs="Arial"/>
                <w:sz w:val="22"/>
                <w:szCs w:val="22"/>
              </w:rPr>
              <w:t>059</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Z toho : základné imanie</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4 344 252</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4 344 252</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AA2A4E">
            <w:pPr>
              <w:jc w:val="center"/>
              <w:rPr>
                <w:rFonts w:ascii="Arial" w:hAnsi="Arial" w:cs="Arial"/>
                <w:sz w:val="22"/>
                <w:szCs w:val="22"/>
              </w:rPr>
            </w:pPr>
            <w:r>
              <w:rPr>
                <w:rFonts w:ascii="Arial" w:hAnsi="Arial" w:cs="Arial"/>
                <w:sz w:val="22"/>
                <w:szCs w:val="22"/>
              </w:rPr>
              <w:t>4 344 252</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Kapitálové fondy a fondy zo zisku</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highlight w:val="yellow"/>
              </w:rPr>
            </w:pPr>
            <w:r>
              <w:rPr>
                <w:rFonts w:ascii="Arial" w:hAnsi="Arial" w:cs="Arial"/>
                <w:sz w:val="22"/>
                <w:szCs w:val="22"/>
              </w:rPr>
              <w:t xml:space="preserve">  </w:t>
            </w:r>
            <w:r w:rsidR="00753188" w:rsidRPr="00472DAB">
              <w:rPr>
                <w:rFonts w:ascii="Arial" w:hAnsi="Arial" w:cs="Arial"/>
                <w:sz w:val="22"/>
                <w:szCs w:val="22"/>
              </w:rPr>
              <w:t>761 724</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788 384</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4D5A6F">
            <w:pPr>
              <w:jc w:val="center"/>
              <w:rPr>
                <w:rFonts w:ascii="Arial" w:hAnsi="Arial" w:cs="Arial"/>
                <w:sz w:val="22"/>
                <w:szCs w:val="22"/>
              </w:rPr>
            </w:pPr>
            <w:r>
              <w:rPr>
                <w:rFonts w:ascii="Arial" w:hAnsi="Arial" w:cs="Arial"/>
                <w:sz w:val="22"/>
                <w:szCs w:val="22"/>
              </w:rPr>
              <w:t xml:space="preserve">   </w:t>
            </w:r>
            <w:r w:rsidR="00AA2A4E">
              <w:rPr>
                <w:rFonts w:ascii="Arial" w:hAnsi="Arial" w:cs="Arial"/>
                <w:sz w:val="22"/>
                <w:szCs w:val="22"/>
              </w:rPr>
              <w:t>843 393</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HV bežného účt. obdobia</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266 556</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550 098</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AA2A4E">
            <w:pPr>
              <w:jc w:val="center"/>
              <w:rPr>
                <w:rFonts w:ascii="Arial" w:hAnsi="Arial" w:cs="Arial"/>
                <w:sz w:val="22"/>
                <w:szCs w:val="22"/>
              </w:rPr>
            </w:pPr>
            <w:r>
              <w:rPr>
                <w:rFonts w:ascii="Arial" w:hAnsi="Arial" w:cs="Arial"/>
                <w:sz w:val="22"/>
                <w:szCs w:val="22"/>
              </w:rPr>
              <w:t>1 </w:t>
            </w:r>
            <w:r w:rsidR="00E90EF4">
              <w:rPr>
                <w:rFonts w:ascii="Arial" w:hAnsi="Arial" w:cs="Arial"/>
                <w:sz w:val="22"/>
                <w:szCs w:val="22"/>
              </w:rPr>
              <w:t>211</w:t>
            </w:r>
            <w:r>
              <w:rPr>
                <w:rFonts w:ascii="Arial" w:hAnsi="Arial" w:cs="Arial"/>
                <w:sz w:val="22"/>
                <w:szCs w:val="22"/>
              </w:rPr>
              <w:t xml:space="preserve"> </w:t>
            </w:r>
            <w:r w:rsidR="00E90EF4">
              <w:rPr>
                <w:rFonts w:ascii="Arial" w:hAnsi="Arial" w:cs="Arial"/>
                <w:sz w:val="22"/>
                <w:szCs w:val="22"/>
              </w:rPr>
              <w:t>619</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Záväzky</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3 372 717</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2 690 468</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AA2A4E">
            <w:pPr>
              <w:jc w:val="center"/>
              <w:rPr>
                <w:rFonts w:ascii="Arial" w:hAnsi="Arial" w:cs="Arial"/>
                <w:sz w:val="22"/>
                <w:szCs w:val="22"/>
              </w:rPr>
            </w:pPr>
            <w:r>
              <w:rPr>
                <w:rFonts w:ascii="Arial" w:hAnsi="Arial" w:cs="Arial"/>
                <w:sz w:val="22"/>
                <w:szCs w:val="22"/>
              </w:rPr>
              <w:t>2 </w:t>
            </w:r>
            <w:r w:rsidR="00E90EF4">
              <w:rPr>
                <w:rFonts w:ascii="Arial" w:hAnsi="Arial" w:cs="Arial"/>
                <w:sz w:val="22"/>
                <w:szCs w:val="22"/>
              </w:rPr>
              <w:t>209</w:t>
            </w:r>
            <w:r>
              <w:rPr>
                <w:rFonts w:ascii="Arial" w:hAnsi="Arial" w:cs="Arial"/>
                <w:sz w:val="22"/>
                <w:szCs w:val="22"/>
              </w:rPr>
              <w:t xml:space="preserve"> </w:t>
            </w:r>
            <w:r w:rsidR="00E90EF4">
              <w:rPr>
                <w:rFonts w:ascii="Arial" w:hAnsi="Arial" w:cs="Arial"/>
                <w:sz w:val="22"/>
                <w:szCs w:val="22"/>
              </w:rPr>
              <w:t>943</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Z toho : Rezervy</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3 721</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3 579</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4D5A6F" w:rsidP="004D5A6F">
            <w:pPr>
              <w:rPr>
                <w:rFonts w:ascii="Arial" w:hAnsi="Arial" w:cs="Arial"/>
                <w:sz w:val="22"/>
                <w:szCs w:val="22"/>
              </w:rPr>
            </w:pPr>
            <w:r>
              <w:rPr>
                <w:rFonts w:ascii="Arial" w:hAnsi="Arial" w:cs="Arial"/>
                <w:sz w:val="22"/>
                <w:szCs w:val="22"/>
              </w:rPr>
              <w:t xml:space="preserve">         </w:t>
            </w:r>
            <w:r w:rsidR="00AA2A4E">
              <w:rPr>
                <w:rFonts w:ascii="Arial" w:hAnsi="Arial" w:cs="Arial"/>
                <w:sz w:val="22"/>
                <w:szCs w:val="22"/>
              </w:rPr>
              <w:t xml:space="preserve">      33 238</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Krátkodobé záväzky</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845 321</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907 591</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4D5A6F" w:rsidP="004D5A6F">
            <w:pPr>
              <w:rPr>
                <w:rFonts w:ascii="Arial" w:hAnsi="Arial" w:cs="Arial"/>
                <w:sz w:val="22"/>
                <w:szCs w:val="22"/>
              </w:rPr>
            </w:pPr>
            <w:r>
              <w:rPr>
                <w:rFonts w:ascii="Arial" w:hAnsi="Arial" w:cs="Arial"/>
                <w:sz w:val="22"/>
                <w:szCs w:val="22"/>
              </w:rPr>
              <w:t xml:space="preserve">        </w:t>
            </w:r>
            <w:r w:rsidR="00AA2A4E">
              <w:rPr>
                <w:rFonts w:ascii="Arial" w:hAnsi="Arial" w:cs="Arial"/>
                <w:sz w:val="22"/>
                <w:szCs w:val="22"/>
              </w:rPr>
              <w:t xml:space="preserve">     </w:t>
            </w:r>
            <w:r w:rsidR="00E90EF4">
              <w:rPr>
                <w:rFonts w:ascii="Arial" w:hAnsi="Arial" w:cs="Arial"/>
                <w:sz w:val="22"/>
                <w:szCs w:val="22"/>
              </w:rPr>
              <w:t>815</w:t>
            </w:r>
            <w:r w:rsidR="00AA2A4E">
              <w:rPr>
                <w:rFonts w:ascii="Arial" w:hAnsi="Arial" w:cs="Arial"/>
                <w:sz w:val="22"/>
                <w:szCs w:val="22"/>
              </w:rPr>
              <w:t xml:space="preserve"> </w:t>
            </w:r>
            <w:r w:rsidR="00E90EF4">
              <w:rPr>
                <w:rFonts w:ascii="Arial" w:hAnsi="Arial" w:cs="Arial"/>
                <w:sz w:val="22"/>
                <w:szCs w:val="22"/>
              </w:rPr>
              <w:t>945</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Dlhodobé záväzky</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695 721</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793 060</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4D5A6F" w:rsidP="004D5A6F">
            <w:pPr>
              <w:rPr>
                <w:rFonts w:ascii="Arial" w:hAnsi="Arial" w:cs="Arial"/>
                <w:sz w:val="22"/>
                <w:szCs w:val="22"/>
              </w:rPr>
            </w:pPr>
            <w:r>
              <w:rPr>
                <w:rFonts w:ascii="Arial" w:hAnsi="Arial" w:cs="Arial"/>
                <w:sz w:val="22"/>
                <w:szCs w:val="22"/>
              </w:rPr>
              <w:t xml:space="preserve">        </w:t>
            </w:r>
            <w:r w:rsidR="001264ED">
              <w:rPr>
                <w:rFonts w:ascii="Arial" w:hAnsi="Arial" w:cs="Arial"/>
                <w:sz w:val="22"/>
                <w:szCs w:val="22"/>
              </w:rPr>
              <w:t xml:space="preserve">     867 638</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Bankové úvery a výpomoci</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1 827 954</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986 238</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4D5A6F" w:rsidP="004D5A6F">
            <w:pPr>
              <w:rPr>
                <w:rFonts w:ascii="Arial" w:hAnsi="Arial" w:cs="Arial"/>
                <w:sz w:val="22"/>
                <w:szCs w:val="22"/>
              </w:rPr>
            </w:pPr>
            <w:r>
              <w:rPr>
                <w:rFonts w:ascii="Arial" w:hAnsi="Arial" w:cs="Arial"/>
                <w:sz w:val="22"/>
                <w:szCs w:val="22"/>
              </w:rPr>
              <w:t xml:space="preserve">       </w:t>
            </w:r>
            <w:r w:rsidR="009F7B36">
              <w:rPr>
                <w:rFonts w:ascii="Arial" w:hAnsi="Arial" w:cs="Arial"/>
                <w:sz w:val="22"/>
                <w:szCs w:val="22"/>
              </w:rPr>
              <w:t xml:space="preserve">  </w:t>
            </w:r>
            <w:r w:rsidR="001264ED">
              <w:rPr>
                <w:rFonts w:ascii="Arial" w:hAnsi="Arial" w:cs="Arial"/>
                <w:sz w:val="22"/>
                <w:szCs w:val="22"/>
              </w:rPr>
              <w:t xml:space="preserve">    493 122</w:t>
            </w:r>
          </w:p>
        </w:tc>
      </w:tr>
      <w:tr w:rsidR="00753188" w:rsidRPr="00472DAB" w:rsidTr="00753188">
        <w:tc>
          <w:tcPr>
            <w:tcW w:w="2799" w:type="dxa"/>
            <w:tcBorders>
              <w:top w:val="single" w:sz="4" w:space="0" w:color="auto"/>
              <w:left w:val="single" w:sz="4" w:space="0" w:color="auto"/>
              <w:bottom w:val="single" w:sz="4" w:space="0" w:color="auto"/>
              <w:right w:val="single" w:sz="4" w:space="0" w:color="auto"/>
            </w:tcBorders>
            <w:hideMark/>
          </w:tcPr>
          <w:p w:rsidR="00753188" w:rsidRPr="00472DAB" w:rsidRDefault="00753188">
            <w:pPr>
              <w:rPr>
                <w:rFonts w:ascii="Arial" w:hAnsi="Arial" w:cs="Arial"/>
                <w:sz w:val="22"/>
                <w:szCs w:val="22"/>
              </w:rPr>
            </w:pPr>
            <w:r w:rsidRPr="00472DAB">
              <w:rPr>
                <w:rFonts w:ascii="Arial" w:hAnsi="Arial" w:cs="Arial"/>
                <w:sz w:val="22"/>
                <w:szCs w:val="22"/>
              </w:rPr>
              <w:t>Časové rozlíšenie</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753188">
            <w:pPr>
              <w:jc w:val="center"/>
              <w:rPr>
                <w:rFonts w:ascii="Arial" w:hAnsi="Arial" w:cs="Arial"/>
                <w:sz w:val="22"/>
                <w:szCs w:val="22"/>
              </w:rPr>
            </w:pPr>
            <w:r w:rsidRPr="00472DAB">
              <w:rPr>
                <w:rFonts w:ascii="Arial" w:hAnsi="Arial" w:cs="Arial"/>
                <w:sz w:val="22"/>
                <w:szCs w:val="22"/>
              </w:rPr>
              <w:t>1 260 272</w:t>
            </w:r>
          </w:p>
        </w:tc>
        <w:tc>
          <w:tcPr>
            <w:tcW w:w="2332" w:type="dxa"/>
            <w:tcBorders>
              <w:top w:val="single" w:sz="4" w:space="0" w:color="auto"/>
              <w:left w:val="single" w:sz="4" w:space="0" w:color="auto"/>
              <w:bottom w:val="single" w:sz="4" w:space="0" w:color="auto"/>
              <w:right w:val="single" w:sz="4" w:space="0" w:color="auto"/>
            </w:tcBorders>
            <w:hideMark/>
          </w:tcPr>
          <w:p w:rsidR="00753188" w:rsidRPr="00472DAB" w:rsidRDefault="004D5A6F">
            <w:pPr>
              <w:jc w:val="center"/>
              <w:rPr>
                <w:rFonts w:ascii="Arial" w:hAnsi="Arial" w:cs="Arial"/>
                <w:sz w:val="22"/>
                <w:szCs w:val="22"/>
              </w:rPr>
            </w:pPr>
            <w:r>
              <w:rPr>
                <w:rFonts w:ascii="Arial" w:hAnsi="Arial" w:cs="Arial"/>
                <w:sz w:val="22"/>
                <w:szCs w:val="22"/>
              </w:rPr>
              <w:t xml:space="preserve"> </w:t>
            </w:r>
            <w:r w:rsidR="00753188" w:rsidRPr="00472DAB">
              <w:rPr>
                <w:rFonts w:ascii="Arial" w:hAnsi="Arial" w:cs="Arial"/>
                <w:sz w:val="22"/>
                <w:szCs w:val="22"/>
              </w:rPr>
              <w:t>619 025</w:t>
            </w:r>
          </w:p>
        </w:tc>
        <w:tc>
          <w:tcPr>
            <w:tcW w:w="2332" w:type="dxa"/>
            <w:tcBorders>
              <w:top w:val="single" w:sz="4" w:space="0" w:color="auto"/>
              <w:left w:val="single" w:sz="4" w:space="0" w:color="auto"/>
              <w:bottom w:val="single" w:sz="4" w:space="0" w:color="auto"/>
              <w:right w:val="single" w:sz="4" w:space="0" w:color="auto"/>
            </w:tcBorders>
          </w:tcPr>
          <w:p w:rsidR="00753188" w:rsidRPr="00472DAB" w:rsidRDefault="00F812F8">
            <w:pPr>
              <w:jc w:val="center"/>
              <w:rPr>
                <w:rFonts w:ascii="Arial" w:hAnsi="Arial" w:cs="Arial"/>
                <w:sz w:val="22"/>
                <w:szCs w:val="22"/>
              </w:rPr>
            </w:pPr>
            <w:r>
              <w:rPr>
                <w:rFonts w:ascii="Arial" w:hAnsi="Arial" w:cs="Arial"/>
                <w:sz w:val="22"/>
                <w:szCs w:val="22"/>
              </w:rPr>
              <w:t xml:space="preserve">     </w:t>
            </w:r>
            <w:r w:rsidR="001264ED">
              <w:rPr>
                <w:rFonts w:ascii="Arial" w:hAnsi="Arial" w:cs="Arial"/>
                <w:sz w:val="22"/>
                <w:szCs w:val="22"/>
              </w:rPr>
              <w:t>0</w:t>
            </w:r>
          </w:p>
        </w:tc>
      </w:tr>
    </w:tbl>
    <w:p w:rsidR="00215795" w:rsidRPr="00472DAB" w:rsidRDefault="00215795" w:rsidP="00215795">
      <w:pPr>
        <w:jc w:val="both"/>
        <w:rPr>
          <w:rFonts w:ascii="Arial" w:hAnsi="Arial" w:cs="Arial"/>
          <w:sz w:val="22"/>
          <w:szCs w:val="22"/>
        </w:rPr>
      </w:pP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Vlastné imanie v hodnotenom roku predstavuje </w:t>
      </w:r>
      <w:r w:rsidR="00735821">
        <w:rPr>
          <w:rFonts w:ascii="Arial" w:hAnsi="Arial" w:cs="Arial"/>
          <w:sz w:val="22"/>
          <w:szCs w:val="22"/>
        </w:rPr>
        <w:t>7</w:t>
      </w:r>
      <w:r w:rsidR="00E90EF4">
        <w:rPr>
          <w:rFonts w:ascii="Arial" w:hAnsi="Arial" w:cs="Arial"/>
          <w:sz w:val="22"/>
          <w:szCs w:val="22"/>
        </w:rPr>
        <w:t>6</w:t>
      </w:r>
      <w:r w:rsidRPr="00472DAB">
        <w:rPr>
          <w:rFonts w:ascii="Arial" w:hAnsi="Arial" w:cs="Arial"/>
          <w:sz w:val="22"/>
          <w:szCs w:val="22"/>
        </w:rPr>
        <w:t>,</w:t>
      </w:r>
      <w:r w:rsidR="00E90EF4">
        <w:rPr>
          <w:rFonts w:ascii="Arial" w:hAnsi="Arial" w:cs="Arial"/>
          <w:sz w:val="22"/>
          <w:szCs w:val="22"/>
        </w:rPr>
        <w:t>69</w:t>
      </w:r>
      <w:r w:rsidRPr="00472DAB">
        <w:rPr>
          <w:rFonts w:ascii="Arial" w:hAnsi="Arial" w:cs="Arial"/>
          <w:sz w:val="22"/>
          <w:szCs w:val="22"/>
        </w:rPr>
        <w:t xml:space="preserve"> % z celkových zdrojov, v roku 201</w:t>
      </w:r>
      <w:r w:rsidR="00735821">
        <w:rPr>
          <w:rFonts w:ascii="Arial" w:hAnsi="Arial" w:cs="Arial"/>
          <w:sz w:val="22"/>
          <w:szCs w:val="22"/>
        </w:rPr>
        <w:t>3</w:t>
      </w:r>
      <w:r w:rsidRPr="00472DAB">
        <w:rPr>
          <w:rFonts w:ascii="Arial" w:hAnsi="Arial" w:cs="Arial"/>
          <w:sz w:val="22"/>
          <w:szCs w:val="22"/>
        </w:rPr>
        <w:t xml:space="preserve"> činil </w:t>
      </w:r>
      <w:r w:rsidR="00735821">
        <w:rPr>
          <w:rFonts w:ascii="Arial" w:hAnsi="Arial" w:cs="Arial"/>
          <w:sz w:val="22"/>
          <w:szCs w:val="22"/>
        </w:rPr>
        <w:t>62</w:t>
      </w:r>
      <w:r w:rsidRPr="00472DAB">
        <w:rPr>
          <w:rFonts w:ascii="Arial" w:hAnsi="Arial" w:cs="Arial"/>
          <w:sz w:val="22"/>
          <w:szCs w:val="22"/>
        </w:rPr>
        <w:t>,</w:t>
      </w:r>
      <w:r w:rsidR="00735821">
        <w:rPr>
          <w:rFonts w:ascii="Arial" w:hAnsi="Arial" w:cs="Arial"/>
          <w:sz w:val="22"/>
          <w:szCs w:val="22"/>
        </w:rPr>
        <w:t>01</w:t>
      </w:r>
      <w:r w:rsidRPr="00472DAB">
        <w:rPr>
          <w:rFonts w:ascii="Arial" w:hAnsi="Arial" w:cs="Arial"/>
          <w:sz w:val="22"/>
          <w:szCs w:val="22"/>
        </w:rPr>
        <w:t xml:space="preserve"> %, v roku 201</w:t>
      </w:r>
      <w:r w:rsidR="00735821">
        <w:rPr>
          <w:rFonts w:ascii="Arial" w:hAnsi="Arial" w:cs="Arial"/>
          <w:sz w:val="22"/>
          <w:szCs w:val="22"/>
        </w:rPr>
        <w:t>2</w:t>
      </w:r>
      <w:r w:rsidRPr="00472DAB">
        <w:rPr>
          <w:rFonts w:ascii="Arial" w:hAnsi="Arial" w:cs="Arial"/>
          <w:sz w:val="22"/>
          <w:szCs w:val="22"/>
        </w:rPr>
        <w:t xml:space="preserve"> </w:t>
      </w:r>
      <w:r w:rsidR="00735821">
        <w:rPr>
          <w:rFonts w:ascii="Arial" w:hAnsi="Arial" w:cs="Arial"/>
          <w:sz w:val="22"/>
          <w:szCs w:val="22"/>
        </w:rPr>
        <w:t>52,45</w:t>
      </w:r>
      <w:r w:rsidRPr="00472DAB">
        <w:rPr>
          <w:rFonts w:ascii="Arial" w:hAnsi="Arial" w:cs="Arial"/>
          <w:sz w:val="22"/>
          <w:szCs w:val="22"/>
        </w:rPr>
        <w:t xml:space="preserve"> %. Cudzie zdroje sú nižšie o</w:t>
      </w:r>
      <w:r w:rsidR="002D5A4D">
        <w:rPr>
          <w:rFonts w:ascii="Arial" w:hAnsi="Arial" w:cs="Arial"/>
          <w:sz w:val="22"/>
          <w:szCs w:val="22"/>
        </w:rPr>
        <w:t> </w:t>
      </w:r>
      <w:r w:rsidR="00924E76">
        <w:rPr>
          <w:rFonts w:ascii="Arial" w:hAnsi="Arial" w:cs="Arial"/>
          <w:sz w:val="22"/>
          <w:szCs w:val="22"/>
        </w:rPr>
        <w:t>3</w:t>
      </w:r>
      <w:r w:rsidR="002D5A4D">
        <w:rPr>
          <w:rFonts w:ascii="Arial" w:hAnsi="Arial" w:cs="Arial"/>
          <w:sz w:val="22"/>
          <w:szCs w:val="22"/>
        </w:rPr>
        <w:t> </w:t>
      </w:r>
      <w:r w:rsidR="00924E76">
        <w:rPr>
          <w:rFonts w:ascii="Arial" w:hAnsi="Arial" w:cs="Arial"/>
          <w:sz w:val="22"/>
          <w:szCs w:val="22"/>
        </w:rPr>
        <w:t>981</w:t>
      </w:r>
      <w:r w:rsidR="002D5A4D">
        <w:rPr>
          <w:rFonts w:ascii="Arial" w:hAnsi="Arial" w:cs="Arial"/>
          <w:sz w:val="22"/>
          <w:szCs w:val="22"/>
        </w:rPr>
        <w:t> </w:t>
      </w:r>
      <w:r w:rsidR="00924E76">
        <w:rPr>
          <w:rFonts w:ascii="Arial" w:hAnsi="Arial" w:cs="Arial"/>
          <w:sz w:val="22"/>
          <w:szCs w:val="22"/>
        </w:rPr>
        <w:t>116</w:t>
      </w:r>
      <w:r w:rsidR="002D5A4D">
        <w:rPr>
          <w:rFonts w:ascii="Arial" w:hAnsi="Arial" w:cs="Arial"/>
          <w:sz w:val="22"/>
          <w:szCs w:val="22"/>
        </w:rPr>
        <w:t xml:space="preserve"> </w:t>
      </w:r>
      <w:r w:rsidR="006C55C6">
        <w:rPr>
          <w:rFonts w:ascii="Arial" w:hAnsi="Arial" w:cs="Arial"/>
          <w:sz w:val="22"/>
          <w:szCs w:val="22"/>
        </w:rPr>
        <w:t xml:space="preserve"> </w:t>
      </w:r>
      <w:r w:rsidR="00735821">
        <w:rPr>
          <w:rFonts w:ascii="Arial" w:hAnsi="Arial" w:cs="Arial"/>
          <w:sz w:val="22"/>
          <w:szCs w:val="22"/>
        </w:rPr>
        <w:t xml:space="preserve">EUR oproti vlastným zdrojom. </w:t>
      </w:r>
      <w:r w:rsidRPr="00472DAB">
        <w:rPr>
          <w:rFonts w:ascii="Arial" w:hAnsi="Arial" w:cs="Arial"/>
          <w:sz w:val="22"/>
          <w:szCs w:val="22"/>
        </w:rPr>
        <w:t xml:space="preserve">Zákonný rezervný fond vo výške </w:t>
      </w:r>
      <w:r w:rsidR="00735821">
        <w:rPr>
          <w:rFonts w:ascii="Arial" w:hAnsi="Arial" w:cs="Arial"/>
          <w:sz w:val="22"/>
          <w:szCs w:val="22"/>
        </w:rPr>
        <w:t>516</w:t>
      </w:r>
      <w:r w:rsidRPr="00472DAB">
        <w:rPr>
          <w:rFonts w:ascii="Arial" w:hAnsi="Arial" w:cs="Arial"/>
          <w:sz w:val="22"/>
          <w:szCs w:val="22"/>
        </w:rPr>
        <w:t xml:space="preserve"> </w:t>
      </w:r>
      <w:r w:rsidR="00735821">
        <w:rPr>
          <w:rFonts w:ascii="Arial" w:hAnsi="Arial" w:cs="Arial"/>
          <w:sz w:val="22"/>
          <w:szCs w:val="22"/>
        </w:rPr>
        <w:t>867</w:t>
      </w:r>
      <w:r w:rsidRPr="00472DAB">
        <w:rPr>
          <w:rFonts w:ascii="Arial" w:hAnsi="Arial" w:cs="Arial"/>
          <w:sz w:val="22"/>
          <w:szCs w:val="22"/>
        </w:rPr>
        <w:t xml:space="preserve"> € sa podieľa na základnom imaní 1</w:t>
      </w:r>
      <w:r w:rsidR="00735821">
        <w:rPr>
          <w:rFonts w:ascii="Arial" w:hAnsi="Arial" w:cs="Arial"/>
          <w:sz w:val="22"/>
          <w:szCs w:val="22"/>
        </w:rPr>
        <w:t>1</w:t>
      </w:r>
      <w:r w:rsidRPr="00472DAB">
        <w:rPr>
          <w:rFonts w:ascii="Arial" w:hAnsi="Arial" w:cs="Arial"/>
          <w:sz w:val="22"/>
          <w:szCs w:val="22"/>
        </w:rPr>
        <w:t>,</w:t>
      </w:r>
      <w:r w:rsidR="00735821">
        <w:rPr>
          <w:rFonts w:ascii="Arial" w:hAnsi="Arial" w:cs="Arial"/>
          <w:sz w:val="22"/>
          <w:szCs w:val="22"/>
        </w:rPr>
        <w:t>9 %.</w:t>
      </w:r>
    </w:p>
    <w:p w:rsidR="00215795" w:rsidRPr="00472DAB" w:rsidRDefault="00215795" w:rsidP="00215795">
      <w:pPr>
        <w:jc w:val="both"/>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Celkové záväzky ovplyvnili bankový úver a záväzky voči dodávateľom. Akciová spoločnosť podpísala s UniCredit Bank úverovú zmluvu:</w:t>
      </w:r>
    </w:p>
    <w:p w:rsidR="00215795" w:rsidRPr="00472DAB" w:rsidRDefault="00215795" w:rsidP="00215795">
      <w:pPr>
        <w:jc w:val="both"/>
        <w:rPr>
          <w:rFonts w:ascii="Arial" w:hAnsi="Arial" w:cs="Arial"/>
          <w:sz w:val="22"/>
          <w:szCs w:val="22"/>
        </w:rPr>
      </w:pPr>
      <w:r w:rsidRPr="00472DAB">
        <w:rPr>
          <w:rFonts w:ascii="Arial" w:hAnsi="Arial" w:cs="Arial"/>
          <w:sz w:val="22"/>
          <w:szCs w:val="22"/>
        </w:rPr>
        <w:t>-  na dlhodobý úver v hodnote 2 465 586 € s termínom splatenia v roku 2015 pri mesačných splátkach podľa splátkového kalendára.</w:t>
      </w:r>
    </w:p>
    <w:p w:rsidR="00215795" w:rsidRPr="00472DAB" w:rsidRDefault="00215795" w:rsidP="00215795">
      <w:pPr>
        <w:jc w:val="both"/>
        <w:rPr>
          <w:rFonts w:ascii="Arial" w:hAnsi="Arial" w:cs="Arial"/>
          <w:sz w:val="22"/>
          <w:szCs w:val="22"/>
        </w:rPr>
      </w:pPr>
      <w:r w:rsidRPr="00472DAB">
        <w:rPr>
          <w:rFonts w:ascii="Arial" w:hAnsi="Arial" w:cs="Arial"/>
          <w:i/>
          <w:sz w:val="22"/>
          <w:szCs w:val="22"/>
        </w:rPr>
        <w:t xml:space="preserve">Zostatok úverov predstavuje: </w:t>
      </w:r>
      <w:r w:rsidR="006C55C6">
        <w:rPr>
          <w:rFonts w:ascii="Arial" w:hAnsi="Arial" w:cs="Arial"/>
          <w:i/>
          <w:sz w:val="22"/>
          <w:szCs w:val="22"/>
        </w:rPr>
        <w:t>493 122 €</w:t>
      </w:r>
      <w:r w:rsidRPr="00472DAB">
        <w:rPr>
          <w:rFonts w:ascii="Arial" w:hAnsi="Arial" w:cs="Arial"/>
          <w:i/>
          <w:sz w:val="22"/>
          <w:szCs w:val="22"/>
        </w:rPr>
        <w:t xml:space="preserve"> .</w:t>
      </w:r>
      <w:r w:rsidRPr="00472DAB">
        <w:rPr>
          <w:rFonts w:ascii="Arial" w:hAnsi="Arial" w:cs="Arial"/>
          <w:sz w:val="22"/>
          <w:szCs w:val="22"/>
        </w:rPr>
        <w:t xml:space="preserve"> </w:t>
      </w:r>
    </w:p>
    <w:p w:rsidR="00215795" w:rsidRPr="00472DAB" w:rsidRDefault="00215795" w:rsidP="00215795">
      <w:pPr>
        <w:rPr>
          <w:rFonts w:ascii="Arial" w:hAnsi="Arial" w:cs="Arial"/>
          <w:sz w:val="22"/>
          <w:szCs w:val="22"/>
        </w:rPr>
      </w:pPr>
    </w:p>
    <w:p w:rsidR="00215795" w:rsidRDefault="00215795" w:rsidP="00215795">
      <w:pPr>
        <w:rPr>
          <w:rFonts w:ascii="Arial" w:hAnsi="Arial" w:cs="Arial"/>
          <w:sz w:val="22"/>
          <w:szCs w:val="22"/>
        </w:rPr>
      </w:pPr>
      <w:r w:rsidRPr="00472DAB">
        <w:rPr>
          <w:rFonts w:ascii="Arial" w:hAnsi="Arial" w:cs="Arial"/>
          <w:sz w:val="22"/>
          <w:szCs w:val="22"/>
        </w:rPr>
        <w:t>Záväzky z obchodného styku oproti roku 201</w:t>
      </w:r>
      <w:r w:rsidR="006C55C6">
        <w:rPr>
          <w:rFonts w:ascii="Arial" w:hAnsi="Arial" w:cs="Arial"/>
          <w:sz w:val="22"/>
          <w:szCs w:val="22"/>
        </w:rPr>
        <w:t>3</w:t>
      </w:r>
      <w:r w:rsidRPr="00472DAB">
        <w:rPr>
          <w:rFonts w:ascii="Arial" w:hAnsi="Arial" w:cs="Arial"/>
          <w:sz w:val="22"/>
          <w:szCs w:val="22"/>
        </w:rPr>
        <w:t xml:space="preserve"> </w:t>
      </w:r>
      <w:r w:rsidR="006C55C6">
        <w:rPr>
          <w:rFonts w:ascii="Arial" w:hAnsi="Arial" w:cs="Arial"/>
          <w:sz w:val="22"/>
          <w:szCs w:val="22"/>
        </w:rPr>
        <w:t>poklesli</w:t>
      </w:r>
      <w:r w:rsidRPr="00472DAB">
        <w:rPr>
          <w:rFonts w:ascii="Arial" w:hAnsi="Arial" w:cs="Arial"/>
          <w:sz w:val="22"/>
          <w:szCs w:val="22"/>
        </w:rPr>
        <w:t xml:space="preserve"> o</w:t>
      </w:r>
      <w:r w:rsidR="006C55C6">
        <w:rPr>
          <w:rFonts w:ascii="Arial" w:hAnsi="Arial" w:cs="Arial"/>
          <w:sz w:val="22"/>
          <w:szCs w:val="22"/>
        </w:rPr>
        <w:t> 168 971</w:t>
      </w:r>
      <w:r w:rsidRPr="00472DAB">
        <w:rPr>
          <w:rFonts w:ascii="Arial" w:hAnsi="Arial" w:cs="Arial"/>
          <w:sz w:val="22"/>
          <w:szCs w:val="22"/>
        </w:rPr>
        <w:t xml:space="preserve"> €.  Záväzky po lehote splatnosti predstavujú </w:t>
      </w:r>
      <w:r w:rsidR="00261DCE">
        <w:rPr>
          <w:rFonts w:ascii="Arial" w:hAnsi="Arial" w:cs="Arial"/>
          <w:sz w:val="22"/>
          <w:szCs w:val="22"/>
        </w:rPr>
        <w:t xml:space="preserve">2,3 </w:t>
      </w:r>
      <w:r w:rsidRPr="00472DAB">
        <w:rPr>
          <w:rFonts w:ascii="Arial" w:hAnsi="Arial" w:cs="Arial"/>
          <w:sz w:val="22"/>
          <w:szCs w:val="22"/>
        </w:rPr>
        <w:t>%</w:t>
      </w:r>
      <w:r w:rsidR="00261DCE">
        <w:rPr>
          <w:rFonts w:ascii="Arial" w:hAnsi="Arial" w:cs="Arial"/>
          <w:sz w:val="22"/>
          <w:szCs w:val="22"/>
        </w:rPr>
        <w:t>.</w:t>
      </w:r>
    </w:p>
    <w:p w:rsidR="00261DCE" w:rsidRPr="00472DAB" w:rsidRDefault="00261DCE" w:rsidP="00215795">
      <w:pPr>
        <w:rPr>
          <w:rFonts w:ascii="Arial" w:hAnsi="Arial" w:cs="Arial"/>
          <w:color w:val="000000"/>
          <w:sz w:val="22"/>
          <w:szCs w:val="22"/>
        </w:rPr>
      </w:pPr>
    </w:p>
    <w:p w:rsidR="00215795" w:rsidRPr="00472DAB" w:rsidRDefault="00215795" w:rsidP="00215795">
      <w:pPr>
        <w:rPr>
          <w:rFonts w:ascii="Arial" w:hAnsi="Arial" w:cs="Arial"/>
          <w:sz w:val="22"/>
          <w:szCs w:val="22"/>
        </w:rPr>
      </w:pPr>
      <w:r w:rsidRPr="00472DAB">
        <w:rPr>
          <w:rFonts w:ascii="Arial" w:hAnsi="Arial" w:cs="Arial"/>
          <w:color w:val="000000"/>
          <w:sz w:val="22"/>
          <w:szCs w:val="22"/>
        </w:rPr>
        <w:t>V dlhodobých záväzkoch treba ešte spomenúť odložený daňový záväzok z titulu rozdielu medzi účtovnými a daňovými odpismi dlhodobého hmotného majetku</w:t>
      </w:r>
    </w:p>
    <w:p w:rsidR="00215795" w:rsidRPr="00472DAB" w:rsidRDefault="00215795" w:rsidP="00215795">
      <w:pPr>
        <w:jc w:val="both"/>
        <w:rPr>
          <w:rFonts w:ascii="Arial" w:hAnsi="Arial" w:cs="Arial"/>
          <w:sz w:val="22"/>
          <w:szCs w:val="22"/>
        </w:rPr>
      </w:pPr>
    </w:p>
    <w:p w:rsidR="00215795" w:rsidRDefault="00215795" w:rsidP="00215795">
      <w:pPr>
        <w:rPr>
          <w:rFonts w:ascii="Arial" w:hAnsi="Arial" w:cs="Arial"/>
          <w:sz w:val="22"/>
          <w:szCs w:val="22"/>
        </w:rPr>
      </w:pPr>
    </w:p>
    <w:p w:rsidR="00261DCE" w:rsidRDefault="00261DCE" w:rsidP="00215795">
      <w:pPr>
        <w:rPr>
          <w:rFonts w:ascii="Arial" w:hAnsi="Arial" w:cs="Arial"/>
          <w:sz w:val="22"/>
          <w:szCs w:val="22"/>
        </w:rPr>
      </w:pPr>
    </w:p>
    <w:p w:rsidR="00261DCE" w:rsidRDefault="00261DCE" w:rsidP="00215795">
      <w:pPr>
        <w:rPr>
          <w:rFonts w:ascii="Arial" w:hAnsi="Arial" w:cs="Arial"/>
          <w:sz w:val="22"/>
          <w:szCs w:val="22"/>
        </w:rPr>
      </w:pPr>
    </w:p>
    <w:p w:rsidR="00261DCE" w:rsidRDefault="00261DCE" w:rsidP="00215795">
      <w:pPr>
        <w:rPr>
          <w:rFonts w:ascii="Arial" w:hAnsi="Arial" w:cs="Arial"/>
          <w:sz w:val="22"/>
          <w:szCs w:val="22"/>
        </w:rPr>
      </w:pPr>
    </w:p>
    <w:p w:rsidR="00261DCE" w:rsidRDefault="00261DCE" w:rsidP="00215795">
      <w:pPr>
        <w:rPr>
          <w:rFonts w:ascii="Arial" w:hAnsi="Arial" w:cs="Arial"/>
          <w:sz w:val="22"/>
          <w:szCs w:val="22"/>
        </w:rPr>
      </w:pPr>
    </w:p>
    <w:p w:rsidR="00261DCE" w:rsidRDefault="00261DCE" w:rsidP="00215795">
      <w:pPr>
        <w:rPr>
          <w:rFonts w:ascii="Arial" w:hAnsi="Arial" w:cs="Arial"/>
          <w:sz w:val="22"/>
          <w:szCs w:val="22"/>
        </w:rPr>
      </w:pPr>
    </w:p>
    <w:p w:rsidR="00261DCE" w:rsidRDefault="00261DCE" w:rsidP="00215795">
      <w:pPr>
        <w:rPr>
          <w:rFonts w:ascii="Arial" w:hAnsi="Arial" w:cs="Arial"/>
          <w:sz w:val="22"/>
          <w:szCs w:val="22"/>
        </w:rPr>
      </w:pPr>
    </w:p>
    <w:p w:rsidR="00261DCE" w:rsidRPr="00472DAB" w:rsidRDefault="00261DCE" w:rsidP="00215795">
      <w:pPr>
        <w:rPr>
          <w:rFonts w:ascii="Arial" w:hAnsi="Arial" w:cs="Arial"/>
          <w:sz w:val="22"/>
          <w:szCs w:val="22"/>
        </w:rPr>
      </w:pPr>
    </w:p>
    <w:p w:rsidR="00215795" w:rsidRPr="002C1FB3" w:rsidRDefault="00215795" w:rsidP="002C1FB3">
      <w:pPr>
        <w:jc w:val="both"/>
        <w:rPr>
          <w:rFonts w:ascii="Arial" w:hAnsi="Arial" w:cs="Arial"/>
          <w:sz w:val="22"/>
          <w:szCs w:val="22"/>
          <w:highlight w:val="yellow"/>
        </w:rPr>
      </w:pPr>
      <w:r w:rsidRPr="00472DAB">
        <w:rPr>
          <w:rFonts w:ascii="Arial" w:hAnsi="Arial" w:cs="Arial"/>
          <w:sz w:val="22"/>
          <w:szCs w:val="22"/>
          <w:highlight w:val="yellow"/>
        </w:rPr>
        <w:t xml:space="preserve"> </w:t>
      </w:r>
    </w:p>
    <w:p w:rsidR="00215795" w:rsidRPr="00472DAB" w:rsidRDefault="00215795" w:rsidP="00215795">
      <w:pPr>
        <w:tabs>
          <w:tab w:val="left" w:pos="540"/>
        </w:tabs>
        <w:ind w:left="705" w:hanging="705"/>
        <w:rPr>
          <w:rFonts w:ascii="Arial" w:hAnsi="Arial" w:cs="Arial"/>
          <w:b/>
          <w:i/>
          <w:sz w:val="22"/>
          <w:szCs w:val="22"/>
        </w:rPr>
      </w:pPr>
      <w:r w:rsidRPr="00472DAB">
        <w:rPr>
          <w:rFonts w:ascii="Arial" w:hAnsi="Arial" w:cs="Arial"/>
          <w:b/>
          <w:i/>
          <w:sz w:val="22"/>
          <w:szCs w:val="22"/>
        </w:rPr>
        <w:t>Vývoj likvidity: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381"/>
        <w:gridCol w:w="2833"/>
        <w:gridCol w:w="2692"/>
      </w:tblGrid>
      <w:tr w:rsidR="00215795" w:rsidRPr="00472DAB" w:rsidTr="00215795">
        <w:trPr>
          <w:trHeight w:val="431"/>
        </w:trPr>
        <w:tc>
          <w:tcPr>
            <w:tcW w:w="0" w:type="auto"/>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b/>
                <w:sz w:val="22"/>
                <w:szCs w:val="22"/>
              </w:rPr>
            </w:pPr>
            <w:r w:rsidRPr="00472DAB">
              <w:rPr>
                <w:rFonts w:ascii="Arial" w:hAnsi="Arial" w:cs="Arial"/>
                <w:b/>
                <w:sz w:val="22"/>
                <w:szCs w:val="22"/>
              </w:rPr>
              <w:t>Rok</w:t>
            </w:r>
          </w:p>
        </w:tc>
        <w:tc>
          <w:tcPr>
            <w:tcW w:w="2382" w:type="dxa"/>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b/>
                <w:sz w:val="22"/>
                <w:szCs w:val="22"/>
              </w:rPr>
            </w:pPr>
            <w:r w:rsidRPr="00472DAB">
              <w:rPr>
                <w:rFonts w:ascii="Arial" w:hAnsi="Arial" w:cs="Arial"/>
                <w:b/>
                <w:sz w:val="22"/>
                <w:szCs w:val="22"/>
              </w:rPr>
              <w:t>Likvidita 1.stupňa</w:t>
            </w:r>
          </w:p>
        </w:tc>
        <w:tc>
          <w:tcPr>
            <w:tcW w:w="2834" w:type="dxa"/>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b/>
                <w:sz w:val="22"/>
                <w:szCs w:val="22"/>
              </w:rPr>
            </w:pPr>
            <w:r w:rsidRPr="00472DAB">
              <w:rPr>
                <w:rFonts w:ascii="Arial" w:hAnsi="Arial" w:cs="Arial"/>
                <w:b/>
                <w:sz w:val="22"/>
                <w:szCs w:val="22"/>
              </w:rPr>
              <w:t>Likvidita 2.stupňa</w:t>
            </w:r>
          </w:p>
        </w:tc>
        <w:tc>
          <w:tcPr>
            <w:tcW w:w="2693" w:type="dxa"/>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b/>
                <w:sz w:val="22"/>
                <w:szCs w:val="22"/>
              </w:rPr>
            </w:pPr>
            <w:r w:rsidRPr="00472DAB">
              <w:rPr>
                <w:rFonts w:ascii="Arial" w:hAnsi="Arial" w:cs="Arial"/>
                <w:b/>
                <w:sz w:val="22"/>
                <w:szCs w:val="22"/>
              </w:rPr>
              <w:t>Likvidita 3.stupňa</w:t>
            </w:r>
          </w:p>
        </w:tc>
      </w:tr>
      <w:tr w:rsidR="00215795" w:rsidRPr="00472DAB" w:rsidTr="00215795">
        <w:trPr>
          <w:trHeight w:val="431"/>
        </w:trPr>
        <w:tc>
          <w:tcPr>
            <w:tcW w:w="0" w:type="auto"/>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rPr>
                <w:rFonts w:ascii="Arial" w:hAnsi="Arial" w:cs="Arial"/>
                <w:sz w:val="22"/>
                <w:szCs w:val="22"/>
              </w:rPr>
            </w:pPr>
            <w:r w:rsidRPr="00472DAB">
              <w:rPr>
                <w:rFonts w:ascii="Arial" w:hAnsi="Arial" w:cs="Arial"/>
                <w:sz w:val="22"/>
                <w:szCs w:val="22"/>
              </w:rPr>
              <w:t>201</w:t>
            </w:r>
            <w:r w:rsidR="007F69CA">
              <w:rPr>
                <w:rFonts w:ascii="Arial" w:hAnsi="Arial" w:cs="Arial"/>
                <w:sz w:val="22"/>
                <w:szCs w:val="22"/>
              </w:rPr>
              <w:t>2</w:t>
            </w:r>
          </w:p>
        </w:tc>
        <w:tc>
          <w:tcPr>
            <w:tcW w:w="2382" w:type="dxa"/>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sz w:val="22"/>
                <w:szCs w:val="22"/>
              </w:rPr>
            </w:pPr>
            <w:r w:rsidRPr="00472DAB">
              <w:rPr>
                <w:rFonts w:ascii="Arial" w:hAnsi="Arial" w:cs="Arial"/>
                <w:sz w:val="22"/>
                <w:szCs w:val="22"/>
              </w:rPr>
              <w:t>0,01</w:t>
            </w:r>
          </w:p>
        </w:tc>
        <w:tc>
          <w:tcPr>
            <w:tcW w:w="2834" w:type="dxa"/>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sz w:val="22"/>
                <w:szCs w:val="22"/>
              </w:rPr>
            </w:pPr>
            <w:r w:rsidRPr="00472DAB">
              <w:rPr>
                <w:rFonts w:ascii="Arial" w:hAnsi="Arial" w:cs="Arial"/>
                <w:sz w:val="22"/>
                <w:szCs w:val="22"/>
              </w:rPr>
              <w:t>0,</w:t>
            </w:r>
            <w:r w:rsidR="007A23A4">
              <w:rPr>
                <w:rFonts w:ascii="Arial" w:hAnsi="Arial" w:cs="Arial"/>
                <w:sz w:val="22"/>
                <w:szCs w:val="22"/>
              </w:rPr>
              <w:t>69</w:t>
            </w:r>
          </w:p>
        </w:tc>
        <w:tc>
          <w:tcPr>
            <w:tcW w:w="2693" w:type="dxa"/>
            <w:tcBorders>
              <w:top w:val="single" w:sz="4" w:space="0" w:color="auto"/>
              <w:left w:val="single" w:sz="4" w:space="0" w:color="auto"/>
              <w:bottom w:val="single" w:sz="4" w:space="0" w:color="auto"/>
              <w:right w:val="single" w:sz="4" w:space="0" w:color="auto"/>
            </w:tcBorders>
            <w:hideMark/>
          </w:tcPr>
          <w:p w:rsidR="00215795" w:rsidRPr="00472DAB" w:rsidRDefault="007A23A4">
            <w:pPr>
              <w:tabs>
                <w:tab w:val="left" w:pos="540"/>
              </w:tabs>
              <w:jc w:val="center"/>
              <w:rPr>
                <w:rFonts w:ascii="Arial" w:hAnsi="Arial" w:cs="Arial"/>
                <w:sz w:val="22"/>
                <w:szCs w:val="22"/>
              </w:rPr>
            </w:pPr>
            <w:r>
              <w:rPr>
                <w:rFonts w:ascii="Arial" w:hAnsi="Arial" w:cs="Arial"/>
                <w:sz w:val="22"/>
                <w:szCs w:val="22"/>
              </w:rPr>
              <w:t>1</w:t>
            </w:r>
            <w:r w:rsidR="00215795" w:rsidRPr="00472DAB">
              <w:rPr>
                <w:rFonts w:ascii="Arial" w:hAnsi="Arial" w:cs="Arial"/>
                <w:sz w:val="22"/>
                <w:szCs w:val="22"/>
              </w:rPr>
              <w:t>,</w:t>
            </w:r>
            <w:r>
              <w:rPr>
                <w:rFonts w:ascii="Arial" w:hAnsi="Arial" w:cs="Arial"/>
                <w:sz w:val="22"/>
                <w:szCs w:val="22"/>
              </w:rPr>
              <w:t>18</w:t>
            </w:r>
          </w:p>
        </w:tc>
      </w:tr>
      <w:tr w:rsidR="00215795" w:rsidRPr="00472DAB" w:rsidTr="00215795">
        <w:trPr>
          <w:trHeight w:val="431"/>
        </w:trPr>
        <w:tc>
          <w:tcPr>
            <w:tcW w:w="0" w:type="auto"/>
            <w:tcBorders>
              <w:top w:val="single" w:sz="4" w:space="0" w:color="auto"/>
              <w:left w:val="single" w:sz="4" w:space="0" w:color="auto"/>
              <w:bottom w:val="single" w:sz="4" w:space="0" w:color="auto"/>
              <w:right w:val="single" w:sz="4" w:space="0" w:color="auto"/>
            </w:tcBorders>
            <w:hideMark/>
          </w:tcPr>
          <w:p w:rsidR="00215795" w:rsidRPr="00472DAB" w:rsidRDefault="007F69CA">
            <w:pPr>
              <w:tabs>
                <w:tab w:val="left" w:pos="540"/>
              </w:tabs>
              <w:rPr>
                <w:rFonts w:ascii="Arial" w:hAnsi="Arial" w:cs="Arial"/>
                <w:sz w:val="22"/>
                <w:szCs w:val="22"/>
              </w:rPr>
            </w:pPr>
            <w:r>
              <w:rPr>
                <w:rFonts w:ascii="Arial" w:hAnsi="Arial" w:cs="Arial"/>
                <w:sz w:val="22"/>
                <w:szCs w:val="22"/>
              </w:rPr>
              <w:t>2013</w:t>
            </w:r>
          </w:p>
        </w:tc>
        <w:tc>
          <w:tcPr>
            <w:tcW w:w="2382" w:type="dxa"/>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jc w:val="center"/>
              <w:rPr>
                <w:rFonts w:ascii="Arial" w:hAnsi="Arial" w:cs="Arial"/>
                <w:sz w:val="22"/>
                <w:szCs w:val="22"/>
              </w:rPr>
            </w:pPr>
            <w:r w:rsidRPr="00472DAB">
              <w:rPr>
                <w:rFonts w:ascii="Arial" w:hAnsi="Arial" w:cs="Arial"/>
                <w:sz w:val="22"/>
                <w:szCs w:val="22"/>
              </w:rPr>
              <w:t>0,</w:t>
            </w:r>
            <w:r w:rsidR="007A23A4">
              <w:rPr>
                <w:rFonts w:ascii="Arial" w:hAnsi="Arial" w:cs="Arial"/>
                <w:sz w:val="22"/>
                <w:szCs w:val="22"/>
              </w:rPr>
              <w:t>25</w:t>
            </w:r>
          </w:p>
        </w:tc>
        <w:tc>
          <w:tcPr>
            <w:tcW w:w="2834" w:type="dxa"/>
            <w:tcBorders>
              <w:top w:val="single" w:sz="4" w:space="0" w:color="auto"/>
              <w:left w:val="single" w:sz="4" w:space="0" w:color="auto"/>
              <w:bottom w:val="single" w:sz="4" w:space="0" w:color="auto"/>
              <w:right w:val="single" w:sz="4" w:space="0" w:color="auto"/>
            </w:tcBorders>
            <w:hideMark/>
          </w:tcPr>
          <w:p w:rsidR="00215795" w:rsidRPr="00472DAB" w:rsidRDefault="007A23A4">
            <w:pPr>
              <w:tabs>
                <w:tab w:val="left" w:pos="540"/>
              </w:tabs>
              <w:jc w:val="center"/>
              <w:rPr>
                <w:rFonts w:ascii="Arial" w:hAnsi="Arial" w:cs="Arial"/>
                <w:sz w:val="22"/>
                <w:szCs w:val="22"/>
              </w:rPr>
            </w:pPr>
            <w:r>
              <w:rPr>
                <w:rFonts w:ascii="Arial" w:hAnsi="Arial" w:cs="Arial"/>
                <w:sz w:val="22"/>
                <w:szCs w:val="22"/>
              </w:rPr>
              <w:t>2,12</w:t>
            </w:r>
          </w:p>
        </w:tc>
        <w:tc>
          <w:tcPr>
            <w:tcW w:w="2693" w:type="dxa"/>
            <w:tcBorders>
              <w:top w:val="single" w:sz="4" w:space="0" w:color="auto"/>
              <w:left w:val="single" w:sz="4" w:space="0" w:color="auto"/>
              <w:bottom w:val="single" w:sz="4" w:space="0" w:color="auto"/>
              <w:right w:val="single" w:sz="4" w:space="0" w:color="auto"/>
            </w:tcBorders>
            <w:hideMark/>
          </w:tcPr>
          <w:p w:rsidR="00215795" w:rsidRPr="00472DAB" w:rsidRDefault="007A23A4">
            <w:pPr>
              <w:tabs>
                <w:tab w:val="left" w:pos="540"/>
              </w:tabs>
              <w:jc w:val="center"/>
              <w:rPr>
                <w:rFonts w:ascii="Arial" w:hAnsi="Arial" w:cs="Arial"/>
                <w:sz w:val="22"/>
                <w:szCs w:val="22"/>
              </w:rPr>
            </w:pPr>
            <w:r>
              <w:rPr>
                <w:rFonts w:ascii="Arial" w:hAnsi="Arial" w:cs="Arial"/>
                <w:sz w:val="22"/>
                <w:szCs w:val="22"/>
              </w:rPr>
              <w:t>3,12</w:t>
            </w:r>
          </w:p>
        </w:tc>
      </w:tr>
      <w:tr w:rsidR="00215795" w:rsidRPr="00472DAB" w:rsidTr="00215795">
        <w:trPr>
          <w:trHeight w:val="445"/>
        </w:trPr>
        <w:tc>
          <w:tcPr>
            <w:tcW w:w="0" w:type="auto"/>
            <w:tcBorders>
              <w:top w:val="single" w:sz="4" w:space="0" w:color="auto"/>
              <w:left w:val="single" w:sz="4" w:space="0" w:color="auto"/>
              <w:bottom w:val="single" w:sz="4" w:space="0" w:color="auto"/>
              <w:right w:val="single" w:sz="4" w:space="0" w:color="auto"/>
            </w:tcBorders>
            <w:hideMark/>
          </w:tcPr>
          <w:p w:rsidR="00215795" w:rsidRPr="00472DAB" w:rsidRDefault="00215795">
            <w:pPr>
              <w:tabs>
                <w:tab w:val="left" w:pos="540"/>
              </w:tabs>
              <w:rPr>
                <w:rFonts w:ascii="Arial" w:hAnsi="Arial" w:cs="Arial"/>
                <w:sz w:val="22"/>
                <w:szCs w:val="22"/>
              </w:rPr>
            </w:pPr>
            <w:r w:rsidRPr="00472DAB">
              <w:rPr>
                <w:rFonts w:ascii="Arial" w:hAnsi="Arial" w:cs="Arial"/>
                <w:sz w:val="22"/>
                <w:szCs w:val="22"/>
              </w:rPr>
              <w:t>201</w:t>
            </w:r>
            <w:r w:rsidR="007F69CA">
              <w:rPr>
                <w:rFonts w:ascii="Arial" w:hAnsi="Arial" w:cs="Arial"/>
                <w:sz w:val="22"/>
                <w:szCs w:val="22"/>
              </w:rPr>
              <w:t>4</w:t>
            </w:r>
          </w:p>
        </w:tc>
        <w:tc>
          <w:tcPr>
            <w:tcW w:w="2382" w:type="dxa"/>
            <w:tcBorders>
              <w:top w:val="single" w:sz="4" w:space="0" w:color="auto"/>
              <w:left w:val="single" w:sz="4" w:space="0" w:color="auto"/>
              <w:bottom w:val="single" w:sz="4" w:space="0" w:color="auto"/>
              <w:right w:val="single" w:sz="4" w:space="0" w:color="auto"/>
            </w:tcBorders>
            <w:hideMark/>
          </w:tcPr>
          <w:p w:rsidR="00215795" w:rsidRPr="00472DAB" w:rsidRDefault="007A23A4">
            <w:pPr>
              <w:tabs>
                <w:tab w:val="left" w:pos="540"/>
              </w:tabs>
              <w:jc w:val="center"/>
              <w:rPr>
                <w:rFonts w:ascii="Arial" w:hAnsi="Arial" w:cs="Arial"/>
                <w:sz w:val="22"/>
                <w:szCs w:val="22"/>
              </w:rPr>
            </w:pPr>
            <w:r>
              <w:rPr>
                <w:rFonts w:ascii="Arial" w:hAnsi="Arial" w:cs="Arial"/>
                <w:sz w:val="22"/>
                <w:szCs w:val="22"/>
              </w:rPr>
              <w:t>0,40</w:t>
            </w:r>
          </w:p>
          <w:p w:rsidR="00215795" w:rsidRPr="00472DAB" w:rsidRDefault="00215795">
            <w:pPr>
              <w:tabs>
                <w:tab w:val="left" w:pos="540"/>
              </w:tabs>
              <w:jc w:val="center"/>
              <w:rPr>
                <w:rFonts w:ascii="Arial" w:hAnsi="Arial" w:cs="Arial"/>
                <w:sz w:val="22"/>
                <w:szCs w:val="22"/>
              </w:rPr>
            </w:pPr>
            <w:r w:rsidRPr="00472DAB">
              <w:rPr>
                <w:rFonts w:ascii="Arial" w:hAnsi="Arial" w:cs="Arial"/>
                <w:sz w:val="22"/>
                <w:szCs w:val="22"/>
              </w:rPr>
              <w:t xml:space="preserve">má dosahovať </w:t>
            </w:r>
            <w:r w:rsidRPr="00472DAB">
              <w:rPr>
                <w:rFonts w:ascii="Arial" w:hAnsi="Arial" w:cs="Arial"/>
                <w:sz w:val="22"/>
                <w:szCs w:val="22"/>
                <w:lang w:val="en-US"/>
              </w:rPr>
              <w:t>&gt;</w:t>
            </w:r>
            <w:r w:rsidRPr="00472DAB">
              <w:rPr>
                <w:rFonts w:ascii="Arial" w:hAnsi="Arial" w:cs="Arial"/>
                <w:sz w:val="22"/>
                <w:szCs w:val="22"/>
              </w:rPr>
              <w:t xml:space="preserve"> 0,2</w:t>
            </w:r>
          </w:p>
        </w:tc>
        <w:tc>
          <w:tcPr>
            <w:tcW w:w="2834" w:type="dxa"/>
            <w:tcBorders>
              <w:top w:val="single" w:sz="4" w:space="0" w:color="auto"/>
              <w:left w:val="single" w:sz="4" w:space="0" w:color="auto"/>
              <w:bottom w:val="single" w:sz="4" w:space="0" w:color="auto"/>
              <w:right w:val="single" w:sz="4" w:space="0" w:color="auto"/>
            </w:tcBorders>
            <w:hideMark/>
          </w:tcPr>
          <w:p w:rsidR="00215795" w:rsidRPr="00472DAB" w:rsidRDefault="007A23A4">
            <w:pPr>
              <w:tabs>
                <w:tab w:val="left" w:pos="540"/>
              </w:tabs>
              <w:jc w:val="center"/>
              <w:rPr>
                <w:rFonts w:ascii="Arial" w:hAnsi="Arial" w:cs="Arial"/>
                <w:sz w:val="22"/>
                <w:szCs w:val="22"/>
              </w:rPr>
            </w:pPr>
            <w:r>
              <w:rPr>
                <w:rFonts w:ascii="Arial" w:hAnsi="Arial" w:cs="Arial"/>
                <w:sz w:val="22"/>
                <w:szCs w:val="22"/>
              </w:rPr>
              <w:t>2,05</w:t>
            </w:r>
          </w:p>
          <w:p w:rsidR="00215795" w:rsidRPr="00472DAB" w:rsidRDefault="00215795">
            <w:pPr>
              <w:tabs>
                <w:tab w:val="left" w:pos="540"/>
              </w:tabs>
              <w:jc w:val="center"/>
              <w:rPr>
                <w:rFonts w:ascii="Arial" w:hAnsi="Arial" w:cs="Arial"/>
                <w:sz w:val="22"/>
                <w:szCs w:val="22"/>
              </w:rPr>
            </w:pPr>
            <w:r w:rsidRPr="00472DAB">
              <w:rPr>
                <w:rFonts w:ascii="Arial" w:hAnsi="Arial" w:cs="Arial"/>
                <w:sz w:val="22"/>
                <w:szCs w:val="22"/>
              </w:rPr>
              <w:t>má dosahovať= 1 alebo &gt;1</w:t>
            </w:r>
          </w:p>
        </w:tc>
        <w:tc>
          <w:tcPr>
            <w:tcW w:w="2693" w:type="dxa"/>
            <w:tcBorders>
              <w:top w:val="single" w:sz="4" w:space="0" w:color="auto"/>
              <w:left w:val="single" w:sz="4" w:space="0" w:color="auto"/>
              <w:bottom w:val="single" w:sz="4" w:space="0" w:color="auto"/>
              <w:right w:val="single" w:sz="4" w:space="0" w:color="auto"/>
            </w:tcBorders>
            <w:hideMark/>
          </w:tcPr>
          <w:p w:rsidR="00215795" w:rsidRPr="00472DAB" w:rsidRDefault="00376743">
            <w:pPr>
              <w:tabs>
                <w:tab w:val="left" w:pos="540"/>
              </w:tabs>
              <w:jc w:val="center"/>
              <w:rPr>
                <w:rFonts w:ascii="Arial" w:hAnsi="Arial" w:cs="Arial"/>
                <w:sz w:val="22"/>
                <w:szCs w:val="22"/>
              </w:rPr>
            </w:pPr>
            <w:r>
              <w:rPr>
                <w:rFonts w:ascii="Arial" w:hAnsi="Arial" w:cs="Arial"/>
                <w:sz w:val="22"/>
                <w:szCs w:val="22"/>
              </w:rPr>
              <w:t>3,25</w:t>
            </w:r>
          </w:p>
          <w:p w:rsidR="00215795" w:rsidRPr="00472DAB" w:rsidRDefault="00215795">
            <w:pPr>
              <w:tabs>
                <w:tab w:val="left" w:pos="540"/>
              </w:tabs>
              <w:jc w:val="center"/>
              <w:rPr>
                <w:rFonts w:ascii="Arial" w:hAnsi="Arial" w:cs="Arial"/>
                <w:sz w:val="22"/>
                <w:szCs w:val="22"/>
                <w:lang w:val="en-US"/>
              </w:rPr>
            </w:pPr>
            <w:r w:rsidRPr="00472DAB">
              <w:rPr>
                <w:rFonts w:ascii="Arial" w:hAnsi="Arial" w:cs="Arial"/>
                <w:sz w:val="22"/>
                <w:szCs w:val="22"/>
              </w:rPr>
              <w:t>má dosahovať=2 alebo</w:t>
            </w:r>
            <w:r w:rsidRPr="00472DAB">
              <w:rPr>
                <w:rFonts w:ascii="Arial" w:hAnsi="Arial" w:cs="Arial"/>
                <w:sz w:val="22"/>
                <w:szCs w:val="22"/>
                <w:lang w:val="en-US"/>
              </w:rPr>
              <w:t>&gt;2</w:t>
            </w:r>
          </w:p>
        </w:tc>
      </w:tr>
    </w:tbl>
    <w:p w:rsidR="00215795" w:rsidRPr="00472DAB" w:rsidRDefault="00215795" w:rsidP="00215795">
      <w:pPr>
        <w:pStyle w:val="Zkladntext"/>
        <w:rPr>
          <w:rFonts w:ascii="Arial" w:hAnsi="Arial" w:cs="Arial"/>
          <w:color w:val="0000FF"/>
          <w:sz w:val="22"/>
          <w:szCs w:val="22"/>
        </w:rPr>
      </w:pPr>
    </w:p>
    <w:p w:rsidR="00215795" w:rsidRPr="00472DAB" w:rsidRDefault="00215795" w:rsidP="00215795">
      <w:pPr>
        <w:pStyle w:val="Zkladntext"/>
        <w:rPr>
          <w:rFonts w:ascii="Arial" w:hAnsi="Arial" w:cs="Arial"/>
          <w:color w:val="0000FF"/>
          <w:sz w:val="22"/>
          <w:szCs w:val="22"/>
        </w:rPr>
      </w:pPr>
      <w:r w:rsidRPr="00472DAB">
        <w:rPr>
          <w:rFonts w:ascii="Arial" w:hAnsi="Arial" w:cs="Arial"/>
          <w:sz w:val="22"/>
          <w:szCs w:val="22"/>
        </w:rPr>
        <w:t>Vývoj likvidity v roku 201</w:t>
      </w:r>
      <w:r w:rsidR="007F69CA">
        <w:rPr>
          <w:rFonts w:ascii="Arial" w:hAnsi="Arial" w:cs="Arial"/>
          <w:sz w:val="22"/>
          <w:szCs w:val="22"/>
        </w:rPr>
        <w:t>3</w:t>
      </w:r>
      <w:r w:rsidRPr="00472DAB">
        <w:rPr>
          <w:rFonts w:ascii="Arial" w:hAnsi="Arial" w:cs="Arial"/>
          <w:sz w:val="22"/>
          <w:szCs w:val="22"/>
        </w:rPr>
        <w:t xml:space="preserve"> a 201</w:t>
      </w:r>
      <w:r w:rsidR="007F69CA">
        <w:rPr>
          <w:rFonts w:ascii="Arial" w:hAnsi="Arial" w:cs="Arial"/>
          <w:sz w:val="22"/>
          <w:szCs w:val="22"/>
        </w:rPr>
        <w:t>2</w:t>
      </w:r>
      <w:r w:rsidRPr="00472DAB">
        <w:rPr>
          <w:rFonts w:ascii="Arial" w:hAnsi="Arial" w:cs="Arial"/>
          <w:sz w:val="22"/>
          <w:szCs w:val="22"/>
        </w:rPr>
        <w:t xml:space="preserve"> ovplyvnil vysoké cudzie zdroje</w:t>
      </w:r>
      <w:r w:rsidRPr="00472DAB">
        <w:rPr>
          <w:rFonts w:ascii="Arial" w:hAnsi="Arial" w:cs="Arial"/>
          <w:color w:val="0000FF"/>
          <w:sz w:val="22"/>
          <w:szCs w:val="22"/>
        </w:rPr>
        <w:t xml:space="preserve">. </w:t>
      </w:r>
    </w:p>
    <w:p w:rsidR="00215795" w:rsidRPr="00472DAB" w:rsidRDefault="00215795" w:rsidP="00215795">
      <w:pPr>
        <w:pStyle w:val="Zkladntext"/>
        <w:rPr>
          <w:rFonts w:ascii="Arial" w:hAnsi="Arial" w:cs="Arial"/>
          <w:sz w:val="22"/>
          <w:szCs w:val="22"/>
        </w:rPr>
      </w:pPr>
      <w:r w:rsidRPr="00472DAB">
        <w:rPr>
          <w:rFonts w:ascii="Arial" w:hAnsi="Arial" w:cs="Arial"/>
          <w:sz w:val="22"/>
          <w:szCs w:val="22"/>
        </w:rPr>
        <w:t>Dosiahnuté stupne likvidity v roku 201</w:t>
      </w:r>
      <w:r w:rsidR="007F69CA">
        <w:rPr>
          <w:rFonts w:ascii="Arial" w:hAnsi="Arial" w:cs="Arial"/>
          <w:sz w:val="22"/>
          <w:szCs w:val="22"/>
        </w:rPr>
        <w:t>4</w:t>
      </w:r>
      <w:r w:rsidRPr="00472DAB">
        <w:rPr>
          <w:rFonts w:ascii="Arial" w:hAnsi="Arial" w:cs="Arial"/>
          <w:sz w:val="22"/>
          <w:szCs w:val="22"/>
        </w:rPr>
        <w:t xml:space="preserve"> hovoria, že spoločnosť je likvidná.</w:t>
      </w:r>
    </w:p>
    <w:p w:rsidR="00215795" w:rsidRPr="00472DAB" w:rsidRDefault="00215795" w:rsidP="00215795">
      <w:pPr>
        <w:pStyle w:val="Zkladntext"/>
        <w:rPr>
          <w:rFonts w:ascii="Arial" w:hAnsi="Arial" w:cs="Arial"/>
          <w:b/>
          <w:sz w:val="22"/>
          <w:szCs w:val="22"/>
        </w:rPr>
      </w:pPr>
      <w:r w:rsidRPr="00472DAB">
        <w:rPr>
          <w:rFonts w:ascii="Arial" w:hAnsi="Arial" w:cs="Arial"/>
          <w:b/>
          <w:sz w:val="22"/>
          <w:szCs w:val="22"/>
        </w:rPr>
        <w:t>Finančné kovenanty:</w:t>
      </w:r>
    </w:p>
    <w:p w:rsidR="00215795" w:rsidRPr="00472DAB" w:rsidRDefault="00215795" w:rsidP="00215795">
      <w:pPr>
        <w:pStyle w:val="Zkladntext"/>
        <w:rPr>
          <w:rFonts w:ascii="Arial" w:hAnsi="Arial" w:cs="Arial"/>
          <w:sz w:val="22"/>
          <w:szCs w:val="22"/>
        </w:rPr>
      </w:pPr>
      <w:r w:rsidRPr="00472DAB">
        <w:rPr>
          <w:rFonts w:ascii="Arial" w:hAnsi="Arial" w:cs="Arial"/>
          <w:sz w:val="22"/>
          <w:szCs w:val="22"/>
        </w:rPr>
        <w:t xml:space="preserve">Pomer vlastného imania k bilančnej sume: </w:t>
      </w:r>
      <w:r w:rsidR="007168DA">
        <w:rPr>
          <w:rFonts w:ascii="Arial" w:hAnsi="Arial" w:cs="Arial"/>
          <w:sz w:val="22"/>
          <w:szCs w:val="22"/>
        </w:rPr>
        <w:t>75</w:t>
      </w:r>
      <w:r w:rsidRPr="00472DAB">
        <w:rPr>
          <w:rFonts w:ascii="Arial" w:hAnsi="Arial" w:cs="Arial"/>
          <w:sz w:val="22"/>
          <w:szCs w:val="22"/>
        </w:rPr>
        <w:t>,</w:t>
      </w:r>
      <w:r w:rsidR="007168DA">
        <w:rPr>
          <w:rFonts w:ascii="Arial" w:hAnsi="Arial" w:cs="Arial"/>
          <w:sz w:val="22"/>
          <w:szCs w:val="22"/>
        </w:rPr>
        <w:t>02</w:t>
      </w:r>
      <w:r w:rsidRPr="00472DAB">
        <w:rPr>
          <w:rFonts w:ascii="Arial" w:hAnsi="Arial" w:cs="Arial"/>
          <w:sz w:val="22"/>
          <w:szCs w:val="22"/>
        </w:rPr>
        <w:t xml:space="preserve"> (má byť nad 50%)</w:t>
      </w:r>
    </w:p>
    <w:p w:rsidR="00215795" w:rsidRPr="00472DAB" w:rsidRDefault="00215795" w:rsidP="00215795">
      <w:pPr>
        <w:pStyle w:val="Zkladntext"/>
        <w:rPr>
          <w:rFonts w:ascii="Arial" w:hAnsi="Arial" w:cs="Arial"/>
          <w:sz w:val="22"/>
          <w:szCs w:val="22"/>
        </w:rPr>
      </w:pPr>
      <w:r w:rsidRPr="00472DAB">
        <w:rPr>
          <w:rFonts w:ascii="Arial" w:hAnsi="Arial" w:cs="Arial"/>
          <w:sz w:val="22"/>
          <w:szCs w:val="22"/>
        </w:rPr>
        <w:t>Koeficient krytia dlhovej služby:  2,23 (nemá klesnúť pod 1,25)</w:t>
      </w:r>
    </w:p>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1.4.3.</w:t>
      </w:r>
      <w:r w:rsidRPr="00472DAB">
        <w:rPr>
          <w:rFonts w:ascii="Arial" w:hAnsi="Arial" w:cs="Arial"/>
          <w:b/>
          <w:sz w:val="22"/>
          <w:szCs w:val="22"/>
        </w:rPr>
        <w:tab/>
      </w:r>
      <w:r w:rsidRPr="00472DAB">
        <w:rPr>
          <w:rFonts w:ascii="Arial" w:hAnsi="Arial" w:cs="Arial"/>
          <w:b/>
          <w:sz w:val="22"/>
          <w:szCs w:val="22"/>
        </w:rPr>
        <w:tab/>
        <w:t xml:space="preserve">Komentár k hospodárskemu výsledku  </w:t>
      </w:r>
    </w:p>
    <w:p w:rsidR="007F69CA" w:rsidRDefault="007F69CA" w:rsidP="00215795">
      <w:pPr>
        <w:rPr>
          <w:rFonts w:ascii="Arial" w:hAnsi="Arial" w:cs="Arial"/>
          <w:sz w:val="22"/>
          <w:szCs w:val="22"/>
        </w:rPr>
      </w:pPr>
    </w:p>
    <w:p w:rsidR="00215795" w:rsidRPr="00472DAB" w:rsidRDefault="007F69CA" w:rsidP="00215795">
      <w:pPr>
        <w:rPr>
          <w:rFonts w:ascii="Arial" w:hAnsi="Arial" w:cs="Arial"/>
          <w:sz w:val="22"/>
          <w:szCs w:val="22"/>
        </w:rPr>
      </w:pPr>
      <w:r>
        <w:rPr>
          <w:rFonts w:ascii="Arial" w:hAnsi="Arial" w:cs="Arial"/>
          <w:sz w:val="22"/>
          <w:szCs w:val="22"/>
        </w:rPr>
        <w:t>V roku 2014</w:t>
      </w:r>
      <w:r w:rsidR="00215795" w:rsidRPr="00472DAB">
        <w:rPr>
          <w:rFonts w:ascii="Arial" w:hAnsi="Arial" w:cs="Arial"/>
          <w:sz w:val="22"/>
          <w:szCs w:val="22"/>
        </w:rPr>
        <w:t xml:space="preserve"> vykázala  spoločnosť MINERÁLNE VODY a.s. Prešov hospodársky výsledok pred zdanením + </w:t>
      </w:r>
      <w:r>
        <w:rPr>
          <w:rFonts w:ascii="Arial" w:hAnsi="Arial" w:cs="Arial"/>
          <w:sz w:val="22"/>
          <w:szCs w:val="22"/>
        </w:rPr>
        <w:t>1 406</w:t>
      </w:r>
      <w:r w:rsidR="00215795" w:rsidRPr="00472DAB">
        <w:rPr>
          <w:rFonts w:ascii="Arial" w:hAnsi="Arial" w:cs="Arial"/>
          <w:sz w:val="22"/>
          <w:szCs w:val="22"/>
        </w:rPr>
        <w:t xml:space="preserve"> </w:t>
      </w:r>
      <w:r>
        <w:rPr>
          <w:rFonts w:ascii="Arial" w:hAnsi="Arial" w:cs="Arial"/>
          <w:sz w:val="22"/>
          <w:szCs w:val="22"/>
        </w:rPr>
        <w:t>830</w:t>
      </w:r>
      <w:r w:rsidR="00215795" w:rsidRPr="00472DAB">
        <w:rPr>
          <w:rFonts w:ascii="Arial" w:hAnsi="Arial" w:cs="Arial"/>
          <w:sz w:val="22"/>
          <w:szCs w:val="22"/>
        </w:rPr>
        <w:t xml:space="preserve"> € a výsledok hospodárenia po zdanení +</w:t>
      </w:r>
      <w:r>
        <w:rPr>
          <w:rFonts w:ascii="Arial" w:hAnsi="Arial" w:cs="Arial"/>
          <w:sz w:val="22"/>
          <w:szCs w:val="22"/>
        </w:rPr>
        <w:t xml:space="preserve"> 1 340</w:t>
      </w:r>
      <w:r w:rsidR="00215795" w:rsidRPr="00472DAB">
        <w:rPr>
          <w:rFonts w:ascii="Arial" w:hAnsi="Arial" w:cs="Arial"/>
          <w:sz w:val="22"/>
          <w:szCs w:val="22"/>
        </w:rPr>
        <w:t> </w:t>
      </w:r>
      <w:r>
        <w:rPr>
          <w:rFonts w:ascii="Arial" w:hAnsi="Arial" w:cs="Arial"/>
          <w:sz w:val="22"/>
          <w:szCs w:val="22"/>
        </w:rPr>
        <w:t>651</w:t>
      </w:r>
      <w:r w:rsidR="00215795" w:rsidRPr="00472DAB">
        <w:rPr>
          <w:rFonts w:ascii="Arial" w:hAnsi="Arial" w:cs="Arial"/>
          <w:sz w:val="22"/>
          <w:szCs w:val="22"/>
        </w:rPr>
        <w:t xml:space="preserve"> €. </w:t>
      </w:r>
    </w:p>
    <w:p w:rsidR="00215795" w:rsidRPr="00472DAB" w:rsidRDefault="00215795" w:rsidP="00215795">
      <w:pPr>
        <w:rPr>
          <w:rFonts w:ascii="Arial" w:hAnsi="Arial" w:cs="Arial"/>
          <w:b/>
          <w:sz w:val="22"/>
          <w:szCs w:val="22"/>
        </w:rPr>
      </w:pPr>
      <w:r w:rsidRPr="00472DAB">
        <w:rPr>
          <w:rFonts w:ascii="Arial" w:hAnsi="Arial" w:cs="Arial"/>
          <w:b/>
          <w:sz w:val="22"/>
          <w:szCs w:val="22"/>
        </w:rPr>
        <w:t>Vývoj nákladov a vplyv na zisk za rok 201</w:t>
      </w:r>
      <w:r w:rsidR="007F69CA">
        <w:rPr>
          <w:rFonts w:ascii="Arial" w:hAnsi="Arial" w:cs="Arial"/>
          <w:b/>
          <w:sz w:val="22"/>
          <w:szCs w:val="22"/>
        </w:rPr>
        <w:t>4</w:t>
      </w:r>
    </w:p>
    <w:p w:rsidR="00215795" w:rsidRPr="00472DAB" w:rsidRDefault="00215795" w:rsidP="00215795">
      <w:pPr>
        <w:rPr>
          <w:rFonts w:ascii="Arial" w:hAnsi="Arial" w:cs="Arial"/>
          <w:sz w:val="22"/>
          <w:szCs w:val="22"/>
        </w:rPr>
      </w:pPr>
    </w:p>
    <w:tbl>
      <w:tblPr>
        <w:tblW w:w="69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78"/>
        <w:gridCol w:w="1620"/>
        <w:gridCol w:w="1449"/>
        <w:gridCol w:w="1449"/>
      </w:tblGrid>
      <w:tr w:rsidR="00765BE7" w:rsidRPr="00472DAB" w:rsidTr="00765BE7">
        <w:trPr>
          <w:trHeight w:val="255"/>
          <w:jc w:val="center"/>
        </w:trPr>
        <w:tc>
          <w:tcPr>
            <w:tcW w:w="2478" w:type="dxa"/>
            <w:tcBorders>
              <w:top w:val="single" w:sz="4" w:space="0" w:color="auto"/>
              <w:left w:val="single" w:sz="4"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b/>
                <w:bCs w:val="0"/>
                <w:sz w:val="22"/>
                <w:szCs w:val="22"/>
                <w:lang w:eastAsia="cs-CZ"/>
              </w:rPr>
            </w:pPr>
            <w:r w:rsidRPr="00472DAB">
              <w:rPr>
                <w:rFonts w:ascii="Arial" w:hAnsi="Arial" w:cs="Arial"/>
                <w:b/>
                <w:bCs w:val="0"/>
                <w:sz w:val="22"/>
                <w:szCs w:val="22"/>
                <w:lang w:eastAsia="cs-CZ"/>
              </w:rPr>
              <w:t>Ukazovateľ</w:t>
            </w:r>
          </w:p>
        </w:tc>
        <w:tc>
          <w:tcPr>
            <w:tcW w:w="1620" w:type="dxa"/>
            <w:tcBorders>
              <w:top w:val="single" w:sz="4"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b/>
                <w:bCs w:val="0"/>
                <w:sz w:val="22"/>
                <w:szCs w:val="22"/>
                <w:lang w:val="cs-CZ" w:eastAsia="cs-CZ"/>
              </w:rPr>
            </w:pPr>
            <w:r w:rsidRPr="00472DAB">
              <w:rPr>
                <w:rFonts w:ascii="Arial" w:hAnsi="Arial" w:cs="Arial"/>
                <w:b/>
                <w:bCs w:val="0"/>
                <w:sz w:val="22"/>
                <w:szCs w:val="22"/>
                <w:lang w:val="cs-CZ" w:eastAsia="cs-CZ"/>
              </w:rPr>
              <w:t>2012</w:t>
            </w:r>
          </w:p>
        </w:tc>
        <w:tc>
          <w:tcPr>
            <w:tcW w:w="1449" w:type="dxa"/>
            <w:tcBorders>
              <w:top w:val="single" w:sz="4"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b/>
                <w:bCs w:val="0"/>
                <w:sz w:val="22"/>
                <w:szCs w:val="22"/>
                <w:lang w:val="cs-CZ" w:eastAsia="cs-CZ"/>
              </w:rPr>
            </w:pPr>
            <w:r w:rsidRPr="00472DAB">
              <w:rPr>
                <w:rFonts w:ascii="Arial" w:hAnsi="Arial" w:cs="Arial"/>
                <w:b/>
                <w:bCs w:val="0"/>
                <w:sz w:val="22"/>
                <w:szCs w:val="22"/>
                <w:lang w:val="cs-CZ" w:eastAsia="cs-CZ"/>
              </w:rPr>
              <w:t>2013</w:t>
            </w:r>
          </w:p>
        </w:tc>
        <w:tc>
          <w:tcPr>
            <w:tcW w:w="1449" w:type="dxa"/>
            <w:tcBorders>
              <w:top w:val="single" w:sz="4" w:space="0" w:color="auto"/>
              <w:left w:val="single" w:sz="6" w:space="0" w:color="auto"/>
              <w:bottom w:val="single" w:sz="6" w:space="0" w:color="auto"/>
              <w:right w:val="single" w:sz="4" w:space="0" w:color="auto"/>
            </w:tcBorders>
          </w:tcPr>
          <w:p w:rsidR="00765BE7" w:rsidRPr="00472DAB" w:rsidRDefault="00765BE7">
            <w:pPr>
              <w:jc w:val="center"/>
              <w:rPr>
                <w:rFonts w:ascii="Arial" w:hAnsi="Arial" w:cs="Arial"/>
                <w:b/>
                <w:bCs w:val="0"/>
                <w:sz w:val="22"/>
                <w:szCs w:val="22"/>
                <w:lang w:val="cs-CZ" w:eastAsia="cs-CZ"/>
              </w:rPr>
            </w:pPr>
            <w:r w:rsidRPr="00472DAB">
              <w:rPr>
                <w:rFonts w:ascii="Arial" w:hAnsi="Arial" w:cs="Arial"/>
                <w:b/>
                <w:bCs w:val="0"/>
                <w:sz w:val="22"/>
                <w:szCs w:val="22"/>
                <w:lang w:val="cs-CZ" w:eastAsia="cs-CZ"/>
              </w:rPr>
              <w:t>2014</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eastAsia="cs-CZ"/>
              </w:rPr>
            </w:pPr>
            <w:r w:rsidRPr="00472DAB">
              <w:rPr>
                <w:rFonts w:ascii="Arial" w:hAnsi="Arial" w:cs="Arial"/>
                <w:sz w:val="22"/>
                <w:szCs w:val="22"/>
                <w:lang w:eastAsia="cs-CZ"/>
              </w:rPr>
              <w:t>Výnosy celkom</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12 370 987</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 xml:space="preserve">12 661 </w:t>
            </w:r>
            <w:r w:rsidR="007F69CA">
              <w:rPr>
                <w:rFonts w:ascii="Arial" w:hAnsi="Arial" w:cs="Arial"/>
                <w:sz w:val="22"/>
                <w:szCs w:val="22"/>
                <w:lang w:val="cs-CZ" w:eastAsia="cs-CZ"/>
              </w:rPr>
              <w:t>802</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F812F8">
            <w:pPr>
              <w:jc w:val="center"/>
              <w:rPr>
                <w:rFonts w:ascii="Arial" w:hAnsi="Arial" w:cs="Arial"/>
                <w:sz w:val="22"/>
                <w:szCs w:val="22"/>
                <w:lang w:val="cs-CZ" w:eastAsia="cs-CZ"/>
              </w:rPr>
            </w:pPr>
            <w:r>
              <w:rPr>
                <w:rFonts w:ascii="Arial" w:hAnsi="Arial" w:cs="Arial"/>
                <w:sz w:val="22"/>
                <w:szCs w:val="22"/>
                <w:lang w:val="cs-CZ" w:eastAsia="cs-CZ"/>
              </w:rPr>
              <w:t>13 04</w:t>
            </w:r>
            <w:r w:rsidR="007F69CA">
              <w:rPr>
                <w:rFonts w:ascii="Arial" w:hAnsi="Arial" w:cs="Arial"/>
                <w:sz w:val="22"/>
                <w:szCs w:val="22"/>
                <w:lang w:val="cs-CZ" w:eastAsia="cs-CZ"/>
              </w:rPr>
              <w:t>5</w:t>
            </w:r>
            <w:r>
              <w:rPr>
                <w:rFonts w:ascii="Arial" w:hAnsi="Arial" w:cs="Arial"/>
                <w:sz w:val="22"/>
                <w:szCs w:val="22"/>
                <w:lang w:val="cs-CZ" w:eastAsia="cs-CZ"/>
              </w:rPr>
              <w:t xml:space="preserve"> </w:t>
            </w:r>
            <w:r w:rsidR="007F69CA">
              <w:rPr>
                <w:rFonts w:ascii="Arial" w:hAnsi="Arial" w:cs="Arial"/>
                <w:sz w:val="22"/>
                <w:szCs w:val="22"/>
                <w:lang w:val="cs-CZ" w:eastAsia="cs-CZ"/>
              </w:rPr>
              <w:t>019</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tržby z predaja tovaru</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1 216 441</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1 216 730</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F812F8">
            <w:pPr>
              <w:jc w:val="center"/>
              <w:rPr>
                <w:rFonts w:ascii="Arial" w:hAnsi="Arial" w:cs="Arial"/>
                <w:sz w:val="22"/>
                <w:szCs w:val="22"/>
                <w:lang w:val="cs-CZ" w:eastAsia="cs-CZ"/>
              </w:rPr>
            </w:pPr>
            <w:r>
              <w:rPr>
                <w:rFonts w:ascii="Arial" w:hAnsi="Arial" w:cs="Arial"/>
                <w:sz w:val="22"/>
                <w:szCs w:val="22"/>
                <w:lang w:val="cs-CZ" w:eastAsia="cs-CZ"/>
              </w:rPr>
              <w:t xml:space="preserve">      870 288</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tržby z predaja vlast. výrobkov a služieb</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9 653741</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10 122 145</w:t>
            </w:r>
          </w:p>
        </w:tc>
        <w:tc>
          <w:tcPr>
            <w:tcW w:w="1449" w:type="dxa"/>
            <w:tcBorders>
              <w:top w:val="single" w:sz="6" w:space="0" w:color="auto"/>
              <w:left w:val="single" w:sz="6" w:space="0" w:color="auto"/>
              <w:bottom w:val="single" w:sz="6" w:space="0" w:color="auto"/>
              <w:right w:val="single" w:sz="4" w:space="0" w:color="auto"/>
            </w:tcBorders>
          </w:tcPr>
          <w:p w:rsidR="00765BE7" w:rsidRDefault="002C1FB3">
            <w:pPr>
              <w:jc w:val="center"/>
              <w:rPr>
                <w:rFonts w:ascii="Arial" w:hAnsi="Arial" w:cs="Arial"/>
                <w:sz w:val="22"/>
                <w:szCs w:val="22"/>
                <w:lang w:val="cs-CZ" w:eastAsia="cs-CZ"/>
              </w:rPr>
            </w:pPr>
            <w:r>
              <w:rPr>
                <w:rFonts w:ascii="Arial" w:hAnsi="Arial" w:cs="Arial"/>
                <w:sz w:val="22"/>
                <w:szCs w:val="22"/>
                <w:lang w:val="cs-CZ" w:eastAsia="cs-CZ"/>
              </w:rPr>
              <w:t xml:space="preserve"> 10 765</w:t>
            </w:r>
            <w:r w:rsidR="00261DCE">
              <w:rPr>
                <w:rFonts w:ascii="Arial" w:hAnsi="Arial" w:cs="Arial"/>
                <w:sz w:val="22"/>
                <w:szCs w:val="22"/>
                <w:lang w:val="cs-CZ" w:eastAsia="cs-CZ"/>
              </w:rPr>
              <w:t> </w:t>
            </w:r>
            <w:r>
              <w:rPr>
                <w:rFonts w:ascii="Arial" w:hAnsi="Arial" w:cs="Arial"/>
                <w:sz w:val="22"/>
                <w:szCs w:val="22"/>
                <w:lang w:val="cs-CZ" w:eastAsia="cs-CZ"/>
              </w:rPr>
              <w:t>205</w:t>
            </w:r>
          </w:p>
          <w:p w:rsidR="00261DCE" w:rsidRPr="00472DAB" w:rsidRDefault="00261DCE">
            <w:pPr>
              <w:jc w:val="center"/>
              <w:rPr>
                <w:rFonts w:ascii="Arial" w:hAnsi="Arial" w:cs="Arial"/>
                <w:sz w:val="22"/>
                <w:szCs w:val="22"/>
                <w:lang w:val="cs-CZ" w:eastAsia="cs-CZ"/>
              </w:rPr>
            </w:pP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Zmena stavu zásob a aktivácia</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805 829</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687 494</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2C1FB3">
              <w:rPr>
                <w:rFonts w:ascii="Arial" w:hAnsi="Arial" w:cs="Arial"/>
                <w:sz w:val="22"/>
                <w:szCs w:val="22"/>
                <w:lang w:val="cs-CZ" w:eastAsia="cs-CZ"/>
              </w:rPr>
              <w:t xml:space="preserve">    750 333</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tržby z predaja majetku a materiálu</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60 799</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6 335</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2C1FB3">
            <w:pPr>
              <w:jc w:val="center"/>
              <w:rPr>
                <w:rFonts w:ascii="Arial" w:hAnsi="Arial" w:cs="Arial"/>
                <w:sz w:val="22"/>
                <w:szCs w:val="22"/>
                <w:lang w:val="cs-CZ" w:eastAsia="cs-CZ"/>
              </w:rPr>
            </w:pPr>
            <w:r>
              <w:rPr>
                <w:rFonts w:ascii="Arial" w:hAnsi="Arial" w:cs="Arial"/>
                <w:sz w:val="22"/>
                <w:szCs w:val="22"/>
                <w:lang w:val="cs-CZ" w:eastAsia="cs-CZ"/>
              </w:rPr>
              <w:t xml:space="preserve">       25 189</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ostatné výnosy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634 163</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629 079</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2C1FB3" w:rsidP="004F4458">
            <w:pPr>
              <w:rPr>
                <w:rFonts w:ascii="Arial" w:hAnsi="Arial" w:cs="Arial"/>
                <w:sz w:val="22"/>
                <w:szCs w:val="22"/>
                <w:lang w:val="cs-CZ" w:eastAsia="cs-CZ"/>
              </w:rPr>
            </w:pPr>
            <w:r>
              <w:rPr>
                <w:rFonts w:ascii="Arial" w:hAnsi="Arial" w:cs="Arial"/>
                <w:sz w:val="22"/>
                <w:szCs w:val="22"/>
                <w:lang w:val="cs-CZ" w:eastAsia="cs-CZ"/>
              </w:rPr>
              <w:t xml:space="preserve">      633 531</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výnosy z finančnej činnosti</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10</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19</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2C1FB3" w:rsidP="004F4458">
            <w:pPr>
              <w:rPr>
                <w:rFonts w:ascii="Arial" w:hAnsi="Arial" w:cs="Arial"/>
                <w:sz w:val="22"/>
                <w:szCs w:val="22"/>
                <w:lang w:val="cs-CZ" w:eastAsia="cs-CZ"/>
              </w:rPr>
            </w:pPr>
            <w:r>
              <w:rPr>
                <w:rFonts w:ascii="Arial" w:hAnsi="Arial" w:cs="Arial"/>
                <w:sz w:val="22"/>
                <w:szCs w:val="22"/>
                <w:lang w:val="cs-CZ" w:eastAsia="cs-CZ"/>
              </w:rPr>
              <w:t xml:space="preserve">             473</w:t>
            </w:r>
          </w:p>
        </w:tc>
      </w:tr>
      <w:tr w:rsidR="00765BE7" w:rsidRPr="00472DAB" w:rsidTr="00765BE7">
        <w:trPr>
          <w:trHeight w:val="6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eastAsia="cs-CZ"/>
              </w:rPr>
            </w:pPr>
            <w:r w:rsidRPr="00472DAB">
              <w:rPr>
                <w:rFonts w:ascii="Arial" w:hAnsi="Arial" w:cs="Arial"/>
                <w:sz w:val="22"/>
                <w:szCs w:val="22"/>
                <w:lang w:eastAsia="cs-CZ"/>
              </w:rPr>
              <w:t>Náklady celkom</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12 </w:t>
            </w:r>
            <w:r w:rsidR="00765BE7" w:rsidRPr="00472DAB">
              <w:rPr>
                <w:rFonts w:ascii="Arial" w:hAnsi="Arial" w:cs="Arial"/>
                <w:sz w:val="22"/>
                <w:szCs w:val="22"/>
                <w:lang w:val="cs-CZ" w:eastAsia="cs-CZ"/>
              </w:rPr>
              <w:t>104 431</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12 111 705</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pPr>
              <w:jc w:val="center"/>
              <w:rPr>
                <w:rFonts w:ascii="Arial" w:hAnsi="Arial" w:cs="Arial"/>
                <w:sz w:val="22"/>
                <w:szCs w:val="22"/>
                <w:lang w:val="cs-CZ" w:eastAsia="cs-CZ"/>
              </w:rPr>
            </w:pPr>
            <w:r>
              <w:rPr>
                <w:rFonts w:ascii="Arial" w:hAnsi="Arial" w:cs="Arial"/>
                <w:sz w:val="22"/>
                <w:szCs w:val="22"/>
                <w:lang w:val="cs-CZ" w:eastAsia="cs-CZ"/>
              </w:rPr>
              <w:t>11 704 368</w:t>
            </w:r>
          </w:p>
        </w:tc>
      </w:tr>
      <w:tr w:rsidR="00765BE7" w:rsidRPr="00472DAB" w:rsidTr="00765BE7">
        <w:trPr>
          <w:trHeight w:val="510"/>
          <w:jc w:val="center"/>
        </w:trPr>
        <w:tc>
          <w:tcPr>
            <w:tcW w:w="2478" w:type="dxa"/>
            <w:tcBorders>
              <w:top w:val="single" w:sz="6" w:space="0" w:color="auto"/>
              <w:left w:val="single" w:sz="4" w:space="0" w:color="auto"/>
              <w:bottom w:val="single" w:sz="6" w:space="0" w:color="auto"/>
              <w:right w:val="single" w:sz="6" w:space="0" w:color="auto"/>
            </w:tcBorders>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náklady vynaložené na obstaranie predaného tovaru</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921 792</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905 593</w:t>
            </w:r>
          </w:p>
        </w:tc>
        <w:tc>
          <w:tcPr>
            <w:tcW w:w="1449" w:type="dxa"/>
            <w:tcBorders>
              <w:top w:val="single" w:sz="6" w:space="0" w:color="auto"/>
              <w:left w:val="single" w:sz="6" w:space="0" w:color="auto"/>
              <w:bottom w:val="single" w:sz="6" w:space="0" w:color="auto"/>
              <w:right w:val="single" w:sz="4" w:space="0" w:color="auto"/>
            </w:tcBorders>
          </w:tcPr>
          <w:p w:rsidR="00261DCE" w:rsidRDefault="00766AF0">
            <w:pPr>
              <w:jc w:val="center"/>
              <w:rPr>
                <w:rFonts w:ascii="Arial" w:hAnsi="Arial" w:cs="Arial"/>
                <w:sz w:val="22"/>
                <w:szCs w:val="22"/>
                <w:lang w:val="cs-CZ" w:eastAsia="cs-CZ"/>
              </w:rPr>
            </w:pPr>
            <w:r>
              <w:rPr>
                <w:rFonts w:ascii="Arial" w:hAnsi="Arial" w:cs="Arial"/>
                <w:sz w:val="22"/>
                <w:szCs w:val="22"/>
                <w:lang w:val="cs-CZ" w:eastAsia="cs-CZ"/>
              </w:rPr>
              <w:t xml:space="preserve">       </w:t>
            </w:r>
          </w:p>
          <w:p w:rsidR="00765BE7" w:rsidRPr="00261DCE" w:rsidRDefault="004F4458" w:rsidP="00261DCE">
            <w:pPr>
              <w:jc w:val="center"/>
              <w:rPr>
                <w:rFonts w:ascii="Arial" w:hAnsi="Arial" w:cs="Arial"/>
                <w:sz w:val="22"/>
                <w:szCs w:val="22"/>
                <w:lang w:val="cs-CZ" w:eastAsia="cs-CZ"/>
              </w:rPr>
            </w:pPr>
            <w:r>
              <w:rPr>
                <w:rFonts w:ascii="Arial" w:hAnsi="Arial" w:cs="Arial"/>
                <w:sz w:val="22"/>
                <w:szCs w:val="22"/>
                <w:lang w:val="cs-CZ" w:eastAsia="cs-CZ"/>
              </w:rPr>
              <w:t xml:space="preserve">   </w:t>
            </w:r>
            <w:r w:rsidR="00261DCE">
              <w:rPr>
                <w:rFonts w:ascii="Arial" w:hAnsi="Arial" w:cs="Arial"/>
                <w:sz w:val="22"/>
                <w:szCs w:val="22"/>
                <w:lang w:val="cs-CZ" w:eastAsia="cs-CZ"/>
              </w:rPr>
              <w:t>590 844</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výrobná spotreba</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8 499 868</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8 729 674</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rsidP="00766AF0">
            <w:pPr>
              <w:rPr>
                <w:rFonts w:ascii="Arial" w:hAnsi="Arial" w:cs="Arial"/>
                <w:sz w:val="22"/>
                <w:szCs w:val="22"/>
                <w:lang w:val="cs-CZ" w:eastAsia="cs-CZ"/>
              </w:rPr>
            </w:pPr>
            <w:r>
              <w:rPr>
                <w:rFonts w:ascii="Arial" w:hAnsi="Arial" w:cs="Arial"/>
                <w:sz w:val="22"/>
                <w:szCs w:val="22"/>
                <w:lang w:val="cs-CZ" w:eastAsia="cs-CZ"/>
              </w:rPr>
              <w:t xml:space="preserve"> </w:t>
            </w:r>
            <w:r w:rsidR="004F4458">
              <w:rPr>
                <w:rFonts w:ascii="Arial" w:hAnsi="Arial" w:cs="Arial"/>
                <w:sz w:val="22"/>
                <w:szCs w:val="22"/>
                <w:lang w:val="cs-CZ" w:eastAsia="cs-CZ"/>
              </w:rPr>
              <w:t xml:space="preserve"> </w:t>
            </w:r>
            <w:r>
              <w:rPr>
                <w:rFonts w:ascii="Arial" w:hAnsi="Arial" w:cs="Arial"/>
                <w:sz w:val="22"/>
                <w:szCs w:val="22"/>
                <w:lang w:val="cs-CZ" w:eastAsia="cs-CZ"/>
              </w:rPr>
              <w:t>8 653 619</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osobné náklady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1 125 630</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1 060 488</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4F4458" w:rsidP="004F4458">
            <w:pPr>
              <w:rPr>
                <w:rFonts w:ascii="Arial" w:hAnsi="Arial" w:cs="Arial"/>
                <w:sz w:val="22"/>
                <w:szCs w:val="22"/>
                <w:lang w:val="cs-CZ" w:eastAsia="cs-CZ"/>
              </w:rPr>
            </w:pPr>
            <w:r>
              <w:rPr>
                <w:rFonts w:ascii="Arial" w:hAnsi="Arial" w:cs="Arial"/>
                <w:sz w:val="22"/>
                <w:szCs w:val="22"/>
                <w:lang w:val="cs-CZ" w:eastAsia="cs-CZ"/>
              </w:rPr>
              <w:t xml:space="preserve">  </w:t>
            </w:r>
            <w:r w:rsidR="002C1FB3">
              <w:rPr>
                <w:rFonts w:ascii="Arial" w:hAnsi="Arial" w:cs="Arial"/>
                <w:sz w:val="22"/>
                <w:szCs w:val="22"/>
                <w:lang w:val="cs-CZ" w:eastAsia="cs-CZ"/>
              </w:rPr>
              <w:t>1</w:t>
            </w:r>
            <w:r>
              <w:rPr>
                <w:rFonts w:ascii="Arial" w:hAnsi="Arial" w:cs="Arial"/>
                <w:sz w:val="22"/>
                <w:szCs w:val="22"/>
                <w:lang w:val="cs-CZ" w:eastAsia="cs-CZ"/>
              </w:rPr>
              <w:t xml:space="preserve"> </w:t>
            </w:r>
            <w:r w:rsidR="002C1FB3">
              <w:rPr>
                <w:rFonts w:ascii="Arial" w:hAnsi="Arial" w:cs="Arial"/>
                <w:sz w:val="22"/>
                <w:szCs w:val="22"/>
                <w:lang w:val="cs-CZ" w:eastAsia="cs-CZ"/>
              </w:rPr>
              <w:t>039 402</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dane a poplatky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62 677</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51 686</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2C1FB3">
            <w:pPr>
              <w:jc w:val="center"/>
              <w:rPr>
                <w:rFonts w:ascii="Arial" w:hAnsi="Arial" w:cs="Arial"/>
                <w:sz w:val="22"/>
                <w:szCs w:val="22"/>
                <w:lang w:val="cs-CZ" w:eastAsia="cs-CZ"/>
              </w:rPr>
            </w:pPr>
            <w:r>
              <w:rPr>
                <w:rFonts w:ascii="Arial" w:hAnsi="Arial" w:cs="Arial"/>
                <w:sz w:val="22"/>
                <w:szCs w:val="22"/>
                <w:lang w:val="cs-CZ" w:eastAsia="cs-CZ"/>
              </w:rPr>
              <w:t xml:space="preserve">    64 716</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odpisy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1 121 553</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1 094 379</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pPr>
              <w:jc w:val="center"/>
              <w:rPr>
                <w:rFonts w:ascii="Arial" w:hAnsi="Arial" w:cs="Arial"/>
                <w:sz w:val="22"/>
                <w:szCs w:val="22"/>
                <w:lang w:val="cs-CZ" w:eastAsia="cs-CZ"/>
              </w:rPr>
            </w:pPr>
            <w:r>
              <w:rPr>
                <w:rFonts w:ascii="Arial" w:hAnsi="Arial" w:cs="Arial"/>
                <w:sz w:val="22"/>
                <w:szCs w:val="22"/>
                <w:lang w:val="cs-CZ" w:eastAsia="cs-CZ"/>
              </w:rPr>
              <w:t>1 107 680</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zost. cena predaného  majetku</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50 318</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3 984</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pPr>
              <w:jc w:val="center"/>
              <w:rPr>
                <w:rFonts w:ascii="Arial" w:hAnsi="Arial" w:cs="Arial"/>
                <w:sz w:val="22"/>
                <w:szCs w:val="22"/>
                <w:lang w:val="cs-CZ" w:eastAsia="cs-CZ"/>
              </w:rPr>
            </w:pPr>
            <w:r>
              <w:rPr>
                <w:rFonts w:ascii="Arial" w:hAnsi="Arial" w:cs="Arial"/>
                <w:sz w:val="22"/>
                <w:szCs w:val="22"/>
                <w:lang w:val="cs-CZ" w:eastAsia="cs-CZ"/>
              </w:rPr>
              <w:t xml:space="preserve">     86 611</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ostatné náklady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40 787</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125 910</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pPr>
              <w:jc w:val="center"/>
              <w:rPr>
                <w:rFonts w:ascii="Arial" w:hAnsi="Arial" w:cs="Arial"/>
                <w:sz w:val="22"/>
                <w:szCs w:val="22"/>
                <w:lang w:val="cs-CZ" w:eastAsia="cs-CZ"/>
              </w:rPr>
            </w:pPr>
            <w:r>
              <w:rPr>
                <w:rFonts w:ascii="Arial" w:hAnsi="Arial" w:cs="Arial"/>
                <w:sz w:val="22"/>
                <w:szCs w:val="22"/>
                <w:lang w:val="cs-CZ" w:eastAsia="cs-CZ"/>
              </w:rPr>
              <w:t xml:space="preserve">     68 027</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úroky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68 908</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36 400</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pPr>
              <w:jc w:val="center"/>
              <w:rPr>
                <w:rFonts w:ascii="Arial" w:hAnsi="Arial" w:cs="Arial"/>
                <w:sz w:val="22"/>
                <w:szCs w:val="22"/>
                <w:lang w:val="cs-CZ" w:eastAsia="cs-CZ"/>
              </w:rPr>
            </w:pPr>
            <w:r>
              <w:rPr>
                <w:rFonts w:ascii="Arial" w:hAnsi="Arial" w:cs="Arial"/>
                <w:sz w:val="22"/>
                <w:szCs w:val="22"/>
                <w:lang w:val="cs-CZ" w:eastAsia="cs-CZ"/>
              </w:rPr>
              <w:t xml:space="preserve">     20 248</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finančné náklady</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3 339</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4F4458">
            <w:pPr>
              <w:jc w:val="cente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7 250</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pPr>
              <w:jc w:val="center"/>
              <w:rPr>
                <w:rFonts w:ascii="Arial" w:hAnsi="Arial" w:cs="Arial"/>
                <w:sz w:val="22"/>
                <w:szCs w:val="22"/>
                <w:lang w:val="cs-CZ" w:eastAsia="cs-CZ"/>
              </w:rPr>
            </w:pPr>
            <w:r>
              <w:rPr>
                <w:rFonts w:ascii="Arial" w:hAnsi="Arial" w:cs="Arial"/>
                <w:sz w:val="22"/>
                <w:szCs w:val="22"/>
                <w:lang w:val="cs-CZ" w:eastAsia="cs-CZ"/>
              </w:rPr>
              <w:t xml:space="preserve">       7 042</w:t>
            </w:r>
          </w:p>
        </w:tc>
      </w:tr>
      <w:tr w:rsidR="00765BE7" w:rsidRPr="00472DAB" w:rsidTr="00765BE7">
        <w:trPr>
          <w:trHeight w:val="255"/>
          <w:jc w:val="center"/>
        </w:trPr>
        <w:tc>
          <w:tcPr>
            <w:tcW w:w="2478" w:type="dxa"/>
            <w:tcBorders>
              <w:top w:val="single" w:sz="6" w:space="0" w:color="auto"/>
              <w:left w:val="single" w:sz="4" w:space="0" w:color="auto"/>
              <w:bottom w:val="single" w:sz="6"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daň splatná</w:t>
            </w:r>
          </w:p>
        </w:tc>
        <w:tc>
          <w:tcPr>
            <w:tcW w:w="1620" w:type="dxa"/>
            <w:tcBorders>
              <w:top w:val="single" w:sz="6" w:space="0" w:color="auto"/>
              <w:left w:val="single" w:sz="6" w:space="0" w:color="auto"/>
              <w:bottom w:val="single" w:sz="6" w:space="0" w:color="auto"/>
              <w:right w:val="single" w:sz="6" w:space="0" w:color="auto"/>
            </w:tcBorders>
            <w:noWrap/>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0</w:t>
            </w:r>
          </w:p>
        </w:tc>
        <w:tc>
          <w:tcPr>
            <w:tcW w:w="1449" w:type="dxa"/>
            <w:tcBorders>
              <w:top w:val="single" w:sz="6" w:space="0" w:color="auto"/>
              <w:left w:val="single" w:sz="6" w:space="0" w:color="auto"/>
              <w:bottom w:val="single" w:sz="6"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3</w:t>
            </w:r>
          </w:p>
        </w:tc>
        <w:tc>
          <w:tcPr>
            <w:tcW w:w="1449" w:type="dxa"/>
            <w:tcBorders>
              <w:top w:val="single" w:sz="6" w:space="0" w:color="auto"/>
              <w:left w:val="single" w:sz="6" w:space="0" w:color="auto"/>
              <w:bottom w:val="single" w:sz="6" w:space="0" w:color="auto"/>
              <w:right w:val="single" w:sz="4" w:space="0" w:color="auto"/>
            </w:tcBorders>
          </w:tcPr>
          <w:p w:rsidR="00765BE7" w:rsidRPr="00472DAB" w:rsidRDefault="00766AF0" w:rsidP="00C2493F">
            <w:pPr>
              <w:jc w:val="center"/>
              <w:rPr>
                <w:rFonts w:ascii="Arial" w:hAnsi="Arial" w:cs="Arial"/>
                <w:sz w:val="22"/>
                <w:szCs w:val="22"/>
                <w:lang w:val="cs-CZ" w:eastAsia="cs-CZ"/>
              </w:rPr>
            </w:pPr>
            <w:r>
              <w:rPr>
                <w:rFonts w:ascii="Arial" w:hAnsi="Arial" w:cs="Arial"/>
                <w:sz w:val="22"/>
                <w:szCs w:val="22"/>
                <w:lang w:val="cs-CZ" w:eastAsia="cs-CZ"/>
              </w:rPr>
              <w:t xml:space="preserve">   </w:t>
            </w:r>
            <w:r w:rsidR="00C2493F">
              <w:rPr>
                <w:rFonts w:ascii="Arial" w:hAnsi="Arial" w:cs="Arial"/>
                <w:sz w:val="22"/>
                <w:szCs w:val="22"/>
                <w:lang w:val="cs-CZ" w:eastAsia="cs-CZ"/>
              </w:rPr>
              <w:t>129 122</w:t>
            </w:r>
          </w:p>
        </w:tc>
      </w:tr>
      <w:tr w:rsidR="00765BE7" w:rsidRPr="00472DAB" w:rsidTr="00765BE7">
        <w:trPr>
          <w:trHeight w:val="255"/>
          <w:jc w:val="center"/>
        </w:trPr>
        <w:tc>
          <w:tcPr>
            <w:tcW w:w="2478" w:type="dxa"/>
            <w:tcBorders>
              <w:top w:val="single" w:sz="6" w:space="0" w:color="auto"/>
              <w:left w:val="single" w:sz="4" w:space="0" w:color="auto"/>
              <w:bottom w:val="single" w:sz="4" w:space="0" w:color="auto"/>
              <w:right w:val="single" w:sz="6" w:space="0" w:color="auto"/>
            </w:tcBorders>
            <w:noWrap/>
            <w:vAlign w:val="center"/>
            <w:hideMark/>
          </w:tcPr>
          <w:p w:rsidR="00765BE7" w:rsidRPr="00472DAB" w:rsidRDefault="00765BE7">
            <w:pPr>
              <w:rPr>
                <w:rFonts w:ascii="Arial" w:hAnsi="Arial" w:cs="Arial"/>
                <w:sz w:val="22"/>
                <w:szCs w:val="22"/>
                <w:lang w:eastAsia="cs-CZ"/>
              </w:rPr>
            </w:pPr>
            <w:r w:rsidRPr="00472DAB">
              <w:rPr>
                <w:rFonts w:ascii="Arial" w:hAnsi="Arial" w:cs="Arial"/>
                <w:sz w:val="22"/>
                <w:szCs w:val="22"/>
                <w:lang w:eastAsia="cs-CZ"/>
              </w:rPr>
              <w:t>odložená daň</w:t>
            </w:r>
          </w:p>
        </w:tc>
        <w:tc>
          <w:tcPr>
            <w:tcW w:w="1620" w:type="dxa"/>
            <w:tcBorders>
              <w:top w:val="single" w:sz="6" w:space="0" w:color="auto"/>
              <w:left w:val="single" w:sz="6" w:space="0" w:color="auto"/>
              <w:bottom w:val="single" w:sz="4" w:space="0" w:color="auto"/>
              <w:right w:val="single" w:sz="6" w:space="0" w:color="auto"/>
            </w:tcBorders>
            <w:noWrap/>
            <w:vAlign w:val="center"/>
            <w:hideMark/>
          </w:tcPr>
          <w:p w:rsidR="00765BE7" w:rsidRPr="00472DAB" w:rsidRDefault="004F4458" w:rsidP="004F4458">
            <w:pPr>
              <w:rPr>
                <w:rFonts w:ascii="Arial" w:hAnsi="Arial" w:cs="Arial"/>
                <w:sz w:val="22"/>
                <w:szCs w:val="22"/>
                <w:lang w:val="cs-CZ" w:eastAsia="cs-CZ"/>
              </w:rPr>
            </w:pPr>
            <w:r>
              <w:rPr>
                <w:rFonts w:ascii="Arial" w:hAnsi="Arial" w:cs="Arial"/>
                <w:sz w:val="22"/>
                <w:szCs w:val="22"/>
                <w:lang w:val="cs-CZ" w:eastAsia="cs-CZ"/>
              </w:rPr>
              <w:t xml:space="preserve">   </w:t>
            </w:r>
            <w:r w:rsidR="00765BE7" w:rsidRPr="00472DAB">
              <w:rPr>
                <w:rFonts w:ascii="Arial" w:hAnsi="Arial" w:cs="Arial"/>
                <w:sz w:val="22"/>
                <w:szCs w:val="22"/>
                <w:lang w:val="cs-CZ" w:eastAsia="cs-CZ"/>
              </w:rPr>
              <w:t>209 557</w:t>
            </w:r>
          </w:p>
        </w:tc>
        <w:tc>
          <w:tcPr>
            <w:tcW w:w="1449" w:type="dxa"/>
            <w:tcBorders>
              <w:top w:val="single" w:sz="6" w:space="0" w:color="auto"/>
              <w:left w:val="single" w:sz="6" w:space="0" w:color="auto"/>
              <w:bottom w:val="single" w:sz="4" w:space="0" w:color="auto"/>
              <w:right w:val="single" w:sz="4" w:space="0" w:color="auto"/>
            </w:tcBorders>
            <w:vAlign w:val="center"/>
            <w:hideMark/>
          </w:tcPr>
          <w:p w:rsidR="00765BE7" w:rsidRPr="00472DAB" w:rsidRDefault="00765BE7">
            <w:pPr>
              <w:jc w:val="center"/>
              <w:rPr>
                <w:rFonts w:ascii="Arial" w:hAnsi="Arial" w:cs="Arial"/>
                <w:sz w:val="22"/>
                <w:szCs w:val="22"/>
                <w:lang w:val="cs-CZ" w:eastAsia="cs-CZ"/>
              </w:rPr>
            </w:pPr>
            <w:r w:rsidRPr="00472DAB">
              <w:rPr>
                <w:rFonts w:ascii="Arial" w:hAnsi="Arial" w:cs="Arial"/>
                <w:sz w:val="22"/>
                <w:szCs w:val="22"/>
                <w:lang w:val="cs-CZ" w:eastAsia="cs-CZ"/>
              </w:rPr>
              <w:t>96 337</w:t>
            </w:r>
          </w:p>
        </w:tc>
        <w:tc>
          <w:tcPr>
            <w:tcW w:w="1449" w:type="dxa"/>
            <w:tcBorders>
              <w:top w:val="single" w:sz="6" w:space="0" w:color="auto"/>
              <w:left w:val="single" w:sz="6" w:space="0" w:color="auto"/>
              <w:bottom w:val="single" w:sz="4" w:space="0" w:color="auto"/>
              <w:right w:val="single" w:sz="4" w:space="0" w:color="auto"/>
            </w:tcBorders>
          </w:tcPr>
          <w:p w:rsidR="00765BE7" w:rsidRPr="00472DAB" w:rsidRDefault="00C2493F">
            <w:pPr>
              <w:jc w:val="center"/>
              <w:rPr>
                <w:rFonts w:ascii="Arial" w:hAnsi="Arial" w:cs="Arial"/>
                <w:sz w:val="22"/>
                <w:szCs w:val="22"/>
                <w:lang w:val="cs-CZ" w:eastAsia="cs-CZ"/>
              </w:rPr>
            </w:pPr>
            <w:r>
              <w:rPr>
                <w:rFonts w:ascii="Arial" w:hAnsi="Arial" w:cs="Arial"/>
                <w:sz w:val="22"/>
                <w:szCs w:val="22"/>
                <w:lang w:val="cs-CZ" w:eastAsia="cs-CZ"/>
              </w:rPr>
              <w:t xml:space="preserve">  </w:t>
            </w:r>
            <w:r w:rsidR="00766AF0">
              <w:rPr>
                <w:rFonts w:ascii="Arial" w:hAnsi="Arial" w:cs="Arial"/>
                <w:sz w:val="22"/>
                <w:szCs w:val="22"/>
                <w:lang w:val="cs-CZ" w:eastAsia="cs-CZ"/>
              </w:rPr>
              <w:t xml:space="preserve">   66 089</w:t>
            </w:r>
          </w:p>
        </w:tc>
      </w:tr>
    </w:tbl>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p>
    <w:p w:rsidR="00831254" w:rsidRDefault="00831254" w:rsidP="00215795">
      <w:pPr>
        <w:rPr>
          <w:rFonts w:ascii="Arial" w:hAnsi="Arial" w:cs="Arial"/>
          <w:b/>
          <w:sz w:val="22"/>
          <w:szCs w:val="22"/>
        </w:rPr>
      </w:pPr>
    </w:p>
    <w:p w:rsidR="00831254" w:rsidRDefault="00831254" w:rsidP="00215795">
      <w:pPr>
        <w:rPr>
          <w:rFonts w:ascii="Arial" w:hAnsi="Arial" w:cs="Arial"/>
          <w:b/>
          <w:sz w:val="22"/>
          <w:szCs w:val="22"/>
        </w:rPr>
      </w:pPr>
    </w:p>
    <w:p w:rsidR="00215795" w:rsidRPr="00472DAB" w:rsidRDefault="00215795" w:rsidP="00215795">
      <w:pPr>
        <w:rPr>
          <w:rFonts w:ascii="Arial" w:hAnsi="Arial" w:cs="Arial"/>
          <w:sz w:val="22"/>
          <w:szCs w:val="22"/>
        </w:rPr>
      </w:pPr>
      <w:r w:rsidRPr="00472DAB">
        <w:rPr>
          <w:rFonts w:ascii="Arial" w:hAnsi="Arial" w:cs="Arial"/>
          <w:b/>
          <w:sz w:val="22"/>
          <w:szCs w:val="22"/>
        </w:rPr>
        <w:t>Vývoj tržieb a ostatných výnosov a ich vplyv na</w:t>
      </w:r>
      <w:r w:rsidRPr="00472DAB">
        <w:rPr>
          <w:rFonts w:ascii="Arial" w:hAnsi="Arial" w:cs="Arial"/>
          <w:sz w:val="22"/>
          <w:szCs w:val="22"/>
        </w:rPr>
        <w:t xml:space="preserve"> </w:t>
      </w:r>
      <w:r w:rsidRPr="00472DAB">
        <w:rPr>
          <w:rFonts w:ascii="Arial" w:hAnsi="Arial" w:cs="Arial"/>
          <w:b/>
          <w:sz w:val="22"/>
          <w:szCs w:val="22"/>
        </w:rPr>
        <w:t>prevádzkový hospodársky výsledok</w:t>
      </w:r>
      <w:r w:rsidRPr="00472DAB">
        <w:rPr>
          <w:rFonts w:ascii="Arial" w:hAnsi="Arial" w:cs="Arial"/>
          <w:sz w:val="22"/>
          <w:szCs w:val="22"/>
        </w:rPr>
        <w:t xml:space="preserve"> </w:t>
      </w:r>
    </w:p>
    <w:p w:rsidR="00215795" w:rsidRPr="00472DAB" w:rsidRDefault="00215795" w:rsidP="0021579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45"/>
        <w:gridCol w:w="1312"/>
        <w:gridCol w:w="1275"/>
        <w:gridCol w:w="1418"/>
        <w:gridCol w:w="1276"/>
      </w:tblGrid>
      <w:tr w:rsidR="00765BE7" w:rsidRPr="00472DAB" w:rsidTr="002C1FB3">
        <w:trPr>
          <w:trHeight w:val="94"/>
        </w:trPr>
        <w:tc>
          <w:tcPr>
            <w:tcW w:w="364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b/>
                <w:sz w:val="22"/>
                <w:szCs w:val="22"/>
              </w:rPr>
            </w:pPr>
            <w:r w:rsidRPr="00472DAB">
              <w:rPr>
                <w:rFonts w:ascii="Arial" w:hAnsi="Arial" w:cs="Arial"/>
                <w:b/>
                <w:sz w:val="22"/>
                <w:szCs w:val="22"/>
              </w:rPr>
              <w:t>Ukazovateľ</w:t>
            </w:r>
          </w:p>
        </w:tc>
        <w:tc>
          <w:tcPr>
            <w:tcW w:w="1312"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b/>
                <w:sz w:val="22"/>
                <w:szCs w:val="22"/>
              </w:rPr>
            </w:pPr>
            <w:r w:rsidRPr="00472DAB">
              <w:rPr>
                <w:rFonts w:ascii="Arial" w:hAnsi="Arial" w:cs="Arial"/>
                <w:b/>
                <w:sz w:val="22"/>
                <w:szCs w:val="22"/>
              </w:rPr>
              <w:t>r. 2012</w:t>
            </w:r>
          </w:p>
        </w:tc>
        <w:tc>
          <w:tcPr>
            <w:tcW w:w="127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b/>
                <w:sz w:val="22"/>
                <w:szCs w:val="22"/>
              </w:rPr>
            </w:pPr>
            <w:r w:rsidRPr="00472DAB">
              <w:rPr>
                <w:rFonts w:ascii="Arial" w:hAnsi="Arial" w:cs="Arial"/>
                <w:b/>
                <w:sz w:val="22"/>
                <w:szCs w:val="22"/>
              </w:rPr>
              <w:t>r.2013</w:t>
            </w:r>
          </w:p>
        </w:tc>
        <w:tc>
          <w:tcPr>
            <w:tcW w:w="1418" w:type="dxa"/>
            <w:tcBorders>
              <w:top w:val="single" w:sz="4" w:space="0" w:color="auto"/>
              <w:left w:val="single" w:sz="4" w:space="0" w:color="auto"/>
              <w:bottom w:val="single" w:sz="4" w:space="0" w:color="auto"/>
              <w:right w:val="single" w:sz="4" w:space="0" w:color="auto"/>
            </w:tcBorders>
          </w:tcPr>
          <w:p w:rsidR="00765BE7" w:rsidRPr="00472DAB" w:rsidRDefault="00765BE7">
            <w:pPr>
              <w:rPr>
                <w:rFonts w:ascii="Arial" w:hAnsi="Arial" w:cs="Arial"/>
                <w:b/>
                <w:sz w:val="22"/>
                <w:szCs w:val="22"/>
              </w:rPr>
            </w:pPr>
            <w:r w:rsidRPr="00472DAB">
              <w:rPr>
                <w:rFonts w:ascii="Arial" w:hAnsi="Arial" w:cs="Arial"/>
                <w:b/>
                <w:sz w:val="22"/>
                <w:szCs w:val="22"/>
              </w:rPr>
              <w:t>r.2014</w:t>
            </w:r>
          </w:p>
        </w:tc>
        <w:tc>
          <w:tcPr>
            <w:tcW w:w="1276" w:type="dxa"/>
            <w:tcBorders>
              <w:top w:val="single" w:sz="4" w:space="0" w:color="auto"/>
              <w:left w:val="single" w:sz="4" w:space="0" w:color="auto"/>
              <w:bottom w:val="single" w:sz="4" w:space="0" w:color="auto"/>
              <w:right w:val="single" w:sz="4" w:space="0" w:color="auto"/>
            </w:tcBorders>
            <w:hideMark/>
          </w:tcPr>
          <w:p w:rsidR="00765BE7" w:rsidRPr="00472DAB" w:rsidRDefault="00765BE7" w:rsidP="00765BE7">
            <w:pPr>
              <w:rPr>
                <w:rFonts w:ascii="Arial" w:hAnsi="Arial" w:cs="Arial"/>
                <w:b/>
                <w:sz w:val="22"/>
                <w:szCs w:val="22"/>
              </w:rPr>
            </w:pPr>
            <w:r w:rsidRPr="00472DAB">
              <w:rPr>
                <w:rFonts w:ascii="Arial" w:hAnsi="Arial" w:cs="Arial"/>
                <w:b/>
                <w:sz w:val="22"/>
                <w:szCs w:val="22"/>
              </w:rPr>
              <w:t>2014/2013</w:t>
            </w:r>
          </w:p>
        </w:tc>
      </w:tr>
      <w:tr w:rsidR="00765BE7" w:rsidRPr="00472DAB" w:rsidTr="002C1FB3">
        <w:tc>
          <w:tcPr>
            <w:tcW w:w="364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Tržby za vlastné výrobky</w:t>
            </w:r>
          </w:p>
        </w:tc>
        <w:tc>
          <w:tcPr>
            <w:tcW w:w="1312"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9 269 197</w:t>
            </w:r>
          </w:p>
        </w:tc>
        <w:tc>
          <w:tcPr>
            <w:tcW w:w="127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10 075 777</w:t>
            </w:r>
          </w:p>
        </w:tc>
        <w:tc>
          <w:tcPr>
            <w:tcW w:w="1418" w:type="dxa"/>
            <w:tcBorders>
              <w:top w:val="single" w:sz="4" w:space="0" w:color="auto"/>
              <w:left w:val="single" w:sz="4" w:space="0" w:color="auto"/>
              <w:bottom w:val="single" w:sz="4" w:space="0" w:color="auto"/>
              <w:right w:val="single" w:sz="4" w:space="0" w:color="auto"/>
            </w:tcBorders>
          </w:tcPr>
          <w:p w:rsidR="00765BE7" w:rsidRPr="00472DAB" w:rsidRDefault="002C1FB3">
            <w:pPr>
              <w:jc w:val="center"/>
              <w:rPr>
                <w:rFonts w:ascii="Arial" w:hAnsi="Arial" w:cs="Arial"/>
                <w:sz w:val="22"/>
                <w:szCs w:val="22"/>
              </w:rPr>
            </w:pPr>
            <w:r>
              <w:rPr>
                <w:rFonts w:ascii="Arial" w:hAnsi="Arial" w:cs="Arial"/>
                <w:sz w:val="22"/>
                <w:szCs w:val="22"/>
              </w:rPr>
              <w:t>10 746 014</w:t>
            </w:r>
          </w:p>
        </w:tc>
        <w:tc>
          <w:tcPr>
            <w:tcW w:w="1276" w:type="dxa"/>
            <w:tcBorders>
              <w:top w:val="single" w:sz="4" w:space="0" w:color="auto"/>
              <w:left w:val="single" w:sz="4" w:space="0" w:color="auto"/>
              <w:bottom w:val="single" w:sz="4" w:space="0" w:color="auto"/>
              <w:right w:val="single" w:sz="4" w:space="0" w:color="auto"/>
            </w:tcBorders>
          </w:tcPr>
          <w:p w:rsidR="00765BE7" w:rsidRPr="00472DAB" w:rsidRDefault="00766AF0" w:rsidP="00766AF0">
            <w:pPr>
              <w:rPr>
                <w:rFonts w:ascii="Arial" w:hAnsi="Arial" w:cs="Arial"/>
                <w:sz w:val="22"/>
                <w:szCs w:val="22"/>
              </w:rPr>
            </w:pPr>
            <w:r>
              <w:rPr>
                <w:rFonts w:ascii="Arial" w:hAnsi="Arial" w:cs="Arial"/>
                <w:sz w:val="22"/>
                <w:szCs w:val="22"/>
              </w:rPr>
              <w:t xml:space="preserve">  </w:t>
            </w:r>
            <w:r w:rsidR="004F4458">
              <w:rPr>
                <w:rFonts w:ascii="Arial" w:hAnsi="Arial" w:cs="Arial"/>
                <w:sz w:val="22"/>
                <w:szCs w:val="22"/>
              </w:rPr>
              <w:t xml:space="preserve">  1</w:t>
            </w:r>
            <w:r>
              <w:rPr>
                <w:rFonts w:ascii="Arial" w:hAnsi="Arial" w:cs="Arial"/>
                <w:sz w:val="22"/>
                <w:szCs w:val="22"/>
              </w:rPr>
              <w:t>06,65</w:t>
            </w:r>
          </w:p>
        </w:tc>
      </w:tr>
      <w:tr w:rsidR="00765BE7" w:rsidRPr="00472DAB" w:rsidTr="002C1FB3">
        <w:tc>
          <w:tcPr>
            <w:tcW w:w="364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Tržby za služby</w:t>
            </w:r>
          </w:p>
        </w:tc>
        <w:tc>
          <w:tcPr>
            <w:tcW w:w="1312"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w:t>
            </w:r>
            <w:r w:rsidR="004F4458">
              <w:rPr>
                <w:rFonts w:ascii="Arial" w:hAnsi="Arial" w:cs="Arial"/>
                <w:sz w:val="22"/>
                <w:szCs w:val="22"/>
              </w:rPr>
              <w:t xml:space="preserve"> </w:t>
            </w:r>
            <w:r w:rsidRPr="00472DAB">
              <w:rPr>
                <w:rFonts w:ascii="Arial" w:hAnsi="Arial" w:cs="Arial"/>
                <w:sz w:val="22"/>
                <w:szCs w:val="22"/>
              </w:rPr>
              <w:t xml:space="preserve"> 24 544</w:t>
            </w:r>
          </w:p>
        </w:tc>
        <w:tc>
          <w:tcPr>
            <w:tcW w:w="127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46 368</w:t>
            </w:r>
          </w:p>
        </w:tc>
        <w:tc>
          <w:tcPr>
            <w:tcW w:w="1418" w:type="dxa"/>
            <w:tcBorders>
              <w:top w:val="single" w:sz="4" w:space="0" w:color="auto"/>
              <w:left w:val="single" w:sz="4" w:space="0" w:color="auto"/>
              <w:bottom w:val="single" w:sz="4" w:space="0" w:color="auto"/>
              <w:right w:val="single" w:sz="4" w:space="0" w:color="auto"/>
            </w:tcBorders>
          </w:tcPr>
          <w:p w:rsidR="00765BE7" w:rsidRPr="00472DAB" w:rsidRDefault="002C1FB3">
            <w:pPr>
              <w:jc w:val="center"/>
              <w:rPr>
                <w:rFonts w:ascii="Arial" w:hAnsi="Arial" w:cs="Arial"/>
                <w:sz w:val="22"/>
                <w:szCs w:val="22"/>
              </w:rPr>
            </w:pPr>
            <w:r>
              <w:rPr>
                <w:rFonts w:ascii="Arial" w:hAnsi="Arial" w:cs="Arial"/>
                <w:sz w:val="22"/>
                <w:szCs w:val="22"/>
              </w:rPr>
              <w:t xml:space="preserve">       19 191</w:t>
            </w:r>
          </w:p>
        </w:tc>
        <w:tc>
          <w:tcPr>
            <w:tcW w:w="1276" w:type="dxa"/>
            <w:tcBorders>
              <w:top w:val="single" w:sz="4" w:space="0" w:color="auto"/>
              <w:left w:val="single" w:sz="4" w:space="0" w:color="auto"/>
              <w:bottom w:val="single" w:sz="4" w:space="0" w:color="auto"/>
              <w:right w:val="single" w:sz="4" w:space="0" w:color="auto"/>
            </w:tcBorders>
          </w:tcPr>
          <w:p w:rsidR="00765BE7" w:rsidRPr="00472DAB" w:rsidRDefault="004F4458">
            <w:pPr>
              <w:jc w:val="center"/>
              <w:rPr>
                <w:rFonts w:ascii="Arial" w:hAnsi="Arial" w:cs="Arial"/>
                <w:sz w:val="22"/>
                <w:szCs w:val="22"/>
              </w:rPr>
            </w:pPr>
            <w:r>
              <w:rPr>
                <w:rFonts w:ascii="Arial" w:hAnsi="Arial" w:cs="Arial"/>
                <w:sz w:val="22"/>
                <w:szCs w:val="22"/>
              </w:rPr>
              <w:t xml:space="preserve"> </w:t>
            </w:r>
            <w:r w:rsidR="00766AF0">
              <w:rPr>
                <w:rFonts w:ascii="Arial" w:hAnsi="Arial" w:cs="Arial"/>
                <w:sz w:val="22"/>
                <w:szCs w:val="22"/>
              </w:rPr>
              <w:t>41,39</w:t>
            </w:r>
          </w:p>
        </w:tc>
      </w:tr>
      <w:tr w:rsidR="00765BE7" w:rsidRPr="00472DAB" w:rsidTr="002C1FB3">
        <w:tc>
          <w:tcPr>
            <w:tcW w:w="364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Tržby za predaj tovaru</w:t>
            </w:r>
          </w:p>
        </w:tc>
        <w:tc>
          <w:tcPr>
            <w:tcW w:w="1312"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1 216 441</w:t>
            </w:r>
          </w:p>
        </w:tc>
        <w:tc>
          <w:tcPr>
            <w:tcW w:w="127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1 216 730</w:t>
            </w:r>
          </w:p>
        </w:tc>
        <w:tc>
          <w:tcPr>
            <w:tcW w:w="1418" w:type="dxa"/>
            <w:tcBorders>
              <w:top w:val="single" w:sz="4" w:space="0" w:color="auto"/>
              <w:left w:val="single" w:sz="4" w:space="0" w:color="auto"/>
              <w:bottom w:val="single" w:sz="4" w:space="0" w:color="auto"/>
              <w:right w:val="single" w:sz="4" w:space="0" w:color="auto"/>
            </w:tcBorders>
          </w:tcPr>
          <w:p w:rsidR="00765BE7" w:rsidRPr="00472DAB" w:rsidRDefault="004F4458">
            <w:pPr>
              <w:jc w:val="center"/>
              <w:rPr>
                <w:rFonts w:ascii="Arial" w:hAnsi="Arial" w:cs="Arial"/>
                <w:sz w:val="22"/>
                <w:szCs w:val="22"/>
              </w:rPr>
            </w:pPr>
            <w:r>
              <w:rPr>
                <w:rFonts w:ascii="Arial" w:hAnsi="Arial" w:cs="Arial"/>
                <w:sz w:val="22"/>
                <w:szCs w:val="22"/>
              </w:rPr>
              <w:t xml:space="preserve">  </w:t>
            </w:r>
            <w:r w:rsidR="002C1FB3">
              <w:rPr>
                <w:rFonts w:ascii="Arial" w:hAnsi="Arial" w:cs="Arial"/>
                <w:sz w:val="22"/>
                <w:szCs w:val="22"/>
              </w:rPr>
              <w:t xml:space="preserve">   870 288</w:t>
            </w:r>
          </w:p>
        </w:tc>
        <w:tc>
          <w:tcPr>
            <w:tcW w:w="1276" w:type="dxa"/>
            <w:tcBorders>
              <w:top w:val="single" w:sz="4" w:space="0" w:color="auto"/>
              <w:left w:val="single" w:sz="4" w:space="0" w:color="auto"/>
              <w:bottom w:val="single" w:sz="4" w:space="0" w:color="auto"/>
              <w:right w:val="single" w:sz="4" w:space="0" w:color="auto"/>
            </w:tcBorders>
          </w:tcPr>
          <w:p w:rsidR="00765BE7" w:rsidRPr="00472DAB" w:rsidRDefault="00766AF0">
            <w:pPr>
              <w:jc w:val="center"/>
              <w:rPr>
                <w:rFonts w:ascii="Arial" w:hAnsi="Arial" w:cs="Arial"/>
                <w:sz w:val="22"/>
                <w:szCs w:val="22"/>
              </w:rPr>
            </w:pPr>
            <w:r>
              <w:rPr>
                <w:rFonts w:ascii="Arial" w:hAnsi="Arial" w:cs="Arial"/>
                <w:sz w:val="22"/>
                <w:szCs w:val="22"/>
              </w:rPr>
              <w:t xml:space="preserve"> 71,53</w:t>
            </w:r>
          </w:p>
        </w:tc>
      </w:tr>
      <w:tr w:rsidR="00765BE7" w:rsidRPr="00472DAB" w:rsidTr="002C1FB3">
        <w:tc>
          <w:tcPr>
            <w:tcW w:w="364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Tržby z predaja DM a materiálu</w:t>
            </w:r>
          </w:p>
        </w:tc>
        <w:tc>
          <w:tcPr>
            <w:tcW w:w="1312"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w:t>
            </w:r>
            <w:r w:rsidR="004F4458">
              <w:rPr>
                <w:rFonts w:ascii="Arial" w:hAnsi="Arial" w:cs="Arial"/>
                <w:sz w:val="22"/>
                <w:szCs w:val="22"/>
              </w:rPr>
              <w:t xml:space="preserve"> </w:t>
            </w:r>
            <w:r w:rsidRPr="00472DAB">
              <w:rPr>
                <w:rFonts w:ascii="Arial" w:hAnsi="Arial" w:cs="Arial"/>
                <w:sz w:val="22"/>
                <w:szCs w:val="22"/>
              </w:rPr>
              <w:t xml:space="preserve">  60 799</w:t>
            </w:r>
          </w:p>
        </w:tc>
        <w:tc>
          <w:tcPr>
            <w:tcW w:w="127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6 335</w:t>
            </w:r>
          </w:p>
        </w:tc>
        <w:tc>
          <w:tcPr>
            <w:tcW w:w="1418" w:type="dxa"/>
            <w:tcBorders>
              <w:top w:val="single" w:sz="4" w:space="0" w:color="auto"/>
              <w:left w:val="single" w:sz="4" w:space="0" w:color="auto"/>
              <w:bottom w:val="single" w:sz="4" w:space="0" w:color="auto"/>
              <w:right w:val="single" w:sz="4" w:space="0" w:color="auto"/>
            </w:tcBorders>
          </w:tcPr>
          <w:p w:rsidR="00765BE7" w:rsidRPr="00472DAB" w:rsidRDefault="004F4458">
            <w:pPr>
              <w:jc w:val="center"/>
              <w:rPr>
                <w:rFonts w:ascii="Arial" w:hAnsi="Arial" w:cs="Arial"/>
                <w:sz w:val="22"/>
                <w:szCs w:val="22"/>
              </w:rPr>
            </w:pPr>
            <w:r>
              <w:rPr>
                <w:rFonts w:ascii="Arial" w:hAnsi="Arial" w:cs="Arial"/>
                <w:sz w:val="22"/>
                <w:szCs w:val="22"/>
              </w:rPr>
              <w:t xml:space="preserve"> </w:t>
            </w:r>
            <w:r w:rsidR="002C1FB3">
              <w:rPr>
                <w:rFonts w:ascii="Arial" w:hAnsi="Arial" w:cs="Arial"/>
                <w:sz w:val="22"/>
                <w:szCs w:val="22"/>
              </w:rPr>
              <w:t xml:space="preserve">      25 189</w:t>
            </w:r>
          </w:p>
        </w:tc>
        <w:tc>
          <w:tcPr>
            <w:tcW w:w="1276" w:type="dxa"/>
            <w:tcBorders>
              <w:top w:val="single" w:sz="4" w:space="0" w:color="auto"/>
              <w:left w:val="single" w:sz="4" w:space="0" w:color="auto"/>
              <w:bottom w:val="single" w:sz="4" w:space="0" w:color="auto"/>
              <w:right w:val="single" w:sz="4" w:space="0" w:color="auto"/>
            </w:tcBorders>
          </w:tcPr>
          <w:p w:rsidR="00765BE7" w:rsidRPr="00472DAB" w:rsidRDefault="00766AF0">
            <w:pPr>
              <w:jc w:val="center"/>
              <w:rPr>
                <w:rFonts w:ascii="Arial" w:hAnsi="Arial" w:cs="Arial"/>
                <w:sz w:val="22"/>
                <w:szCs w:val="22"/>
              </w:rPr>
            </w:pPr>
            <w:r>
              <w:rPr>
                <w:rFonts w:ascii="Arial" w:hAnsi="Arial" w:cs="Arial"/>
                <w:sz w:val="22"/>
                <w:szCs w:val="22"/>
              </w:rPr>
              <w:t>397,62</w:t>
            </w:r>
          </w:p>
        </w:tc>
      </w:tr>
      <w:tr w:rsidR="00765BE7" w:rsidRPr="00472DAB" w:rsidTr="002C1FB3">
        <w:tc>
          <w:tcPr>
            <w:tcW w:w="364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color w:val="FF0000"/>
                <w:sz w:val="22"/>
                <w:szCs w:val="22"/>
              </w:rPr>
            </w:pPr>
            <w:r w:rsidRPr="00472DAB">
              <w:rPr>
                <w:rFonts w:ascii="Arial" w:hAnsi="Arial" w:cs="Arial"/>
                <w:sz w:val="22"/>
                <w:szCs w:val="22"/>
              </w:rPr>
              <w:t>Ostatné výnosy z hosp. činnosti</w:t>
            </w:r>
          </w:p>
        </w:tc>
        <w:tc>
          <w:tcPr>
            <w:tcW w:w="1312" w:type="dxa"/>
            <w:tcBorders>
              <w:top w:val="single" w:sz="4" w:space="0" w:color="auto"/>
              <w:left w:val="single" w:sz="4" w:space="0" w:color="auto"/>
              <w:bottom w:val="single" w:sz="4" w:space="0" w:color="auto"/>
              <w:right w:val="single" w:sz="4" w:space="0" w:color="auto"/>
            </w:tcBorders>
            <w:hideMark/>
          </w:tcPr>
          <w:p w:rsidR="00765BE7" w:rsidRPr="00472DAB" w:rsidRDefault="004F4458">
            <w:pPr>
              <w:rPr>
                <w:rFonts w:ascii="Arial" w:hAnsi="Arial" w:cs="Arial"/>
                <w:sz w:val="22"/>
                <w:szCs w:val="22"/>
              </w:rPr>
            </w:pPr>
            <w:r>
              <w:rPr>
                <w:rFonts w:ascii="Arial" w:hAnsi="Arial" w:cs="Arial"/>
                <w:sz w:val="22"/>
                <w:szCs w:val="22"/>
              </w:rPr>
              <w:t xml:space="preserve">   </w:t>
            </w:r>
            <w:r w:rsidR="00765BE7" w:rsidRPr="00472DAB">
              <w:rPr>
                <w:rFonts w:ascii="Arial" w:hAnsi="Arial" w:cs="Arial"/>
                <w:sz w:val="22"/>
                <w:szCs w:val="22"/>
              </w:rPr>
              <w:t>634 163</w:t>
            </w:r>
          </w:p>
        </w:tc>
        <w:tc>
          <w:tcPr>
            <w:tcW w:w="1275"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w:t>
            </w:r>
            <w:r w:rsidR="004F4458">
              <w:rPr>
                <w:rFonts w:ascii="Arial" w:hAnsi="Arial" w:cs="Arial"/>
                <w:sz w:val="22"/>
                <w:szCs w:val="22"/>
              </w:rPr>
              <w:t xml:space="preserve"> </w:t>
            </w:r>
            <w:r w:rsidRPr="00472DAB">
              <w:rPr>
                <w:rFonts w:ascii="Arial" w:hAnsi="Arial" w:cs="Arial"/>
                <w:sz w:val="22"/>
                <w:szCs w:val="22"/>
              </w:rPr>
              <w:t xml:space="preserve">   629 079</w:t>
            </w:r>
          </w:p>
        </w:tc>
        <w:tc>
          <w:tcPr>
            <w:tcW w:w="1418" w:type="dxa"/>
            <w:tcBorders>
              <w:top w:val="single" w:sz="4" w:space="0" w:color="auto"/>
              <w:left w:val="single" w:sz="4" w:space="0" w:color="auto"/>
              <w:bottom w:val="single" w:sz="4" w:space="0" w:color="auto"/>
              <w:right w:val="single" w:sz="4" w:space="0" w:color="auto"/>
            </w:tcBorders>
          </w:tcPr>
          <w:p w:rsidR="00765BE7" w:rsidRPr="00472DAB" w:rsidRDefault="004F4458">
            <w:pPr>
              <w:jc w:val="center"/>
              <w:rPr>
                <w:rFonts w:ascii="Arial" w:hAnsi="Arial" w:cs="Arial"/>
                <w:sz w:val="22"/>
                <w:szCs w:val="22"/>
              </w:rPr>
            </w:pPr>
            <w:r>
              <w:rPr>
                <w:rFonts w:ascii="Arial" w:hAnsi="Arial" w:cs="Arial"/>
                <w:sz w:val="22"/>
                <w:szCs w:val="22"/>
              </w:rPr>
              <w:t xml:space="preserve"> </w:t>
            </w:r>
            <w:r w:rsidR="002C1FB3">
              <w:rPr>
                <w:rFonts w:ascii="Arial" w:hAnsi="Arial" w:cs="Arial"/>
                <w:sz w:val="22"/>
                <w:szCs w:val="22"/>
              </w:rPr>
              <w:t xml:space="preserve">     633 531</w:t>
            </w:r>
          </w:p>
        </w:tc>
        <w:tc>
          <w:tcPr>
            <w:tcW w:w="1276" w:type="dxa"/>
            <w:tcBorders>
              <w:top w:val="single" w:sz="4" w:space="0" w:color="auto"/>
              <w:left w:val="single" w:sz="4" w:space="0" w:color="auto"/>
              <w:bottom w:val="single" w:sz="4" w:space="0" w:color="auto"/>
              <w:right w:val="single" w:sz="4" w:space="0" w:color="auto"/>
            </w:tcBorders>
          </w:tcPr>
          <w:p w:rsidR="00765BE7" w:rsidRPr="00472DAB" w:rsidRDefault="00766AF0">
            <w:pPr>
              <w:jc w:val="center"/>
              <w:rPr>
                <w:rFonts w:ascii="Arial" w:hAnsi="Arial" w:cs="Arial"/>
                <w:sz w:val="22"/>
                <w:szCs w:val="22"/>
              </w:rPr>
            </w:pPr>
            <w:r>
              <w:rPr>
                <w:rFonts w:ascii="Arial" w:hAnsi="Arial" w:cs="Arial"/>
                <w:sz w:val="22"/>
                <w:szCs w:val="22"/>
              </w:rPr>
              <w:t>100,71</w:t>
            </w:r>
          </w:p>
        </w:tc>
      </w:tr>
    </w:tbl>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Pravidelné zásobovanie obchodných reťazcov v malých množstvách a v určenom čase kladie veľké nároky na: </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logistiku, </w:t>
      </w:r>
    </w:p>
    <w:p w:rsidR="00215795" w:rsidRPr="00472DAB" w:rsidRDefault="00215795" w:rsidP="00215795">
      <w:pPr>
        <w:rPr>
          <w:rFonts w:ascii="Arial" w:hAnsi="Arial" w:cs="Arial"/>
          <w:sz w:val="22"/>
          <w:szCs w:val="22"/>
        </w:rPr>
      </w:pPr>
      <w:r w:rsidRPr="00472DAB">
        <w:rPr>
          <w:rFonts w:ascii="Arial" w:hAnsi="Arial" w:cs="Arial"/>
          <w:sz w:val="22"/>
          <w:szCs w:val="22"/>
        </w:rPr>
        <w:t>organizovanie nakládky,</w:t>
      </w:r>
    </w:p>
    <w:p w:rsidR="00215795" w:rsidRPr="00472DAB" w:rsidRDefault="00215795" w:rsidP="00215795">
      <w:pPr>
        <w:rPr>
          <w:rFonts w:ascii="Arial" w:hAnsi="Arial" w:cs="Arial"/>
          <w:sz w:val="22"/>
          <w:szCs w:val="22"/>
        </w:rPr>
      </w:pPr>
      <w:r w:rsidRPr="00472DAB">
        <w:rPr>
          <w:rFonts w:ascii="Arial" w:hAnsi="Arial" w:cs="Arial"/>
          <w:sz w:val="22"/>
          <w:szCs w:val="22"/>
        </w:rPr>
        <w:t>prepravné náklady.</w:t>
      </w:r>
    </w:p>
    <w:p w:rsidR="00215795" w:rsidRPr="00472DAB" w:rsidRDefault="00215795" w:rsidP="00215795">
      <w:pPr>
        <w:rPr>
          <w:rFonts w:ascii="Arial" w:hAnsi="Arial" w:cs="Arial"/>
          <w:sz w:val="22"/>
          <w:szCs w:val="22"/>
        </w:rPr>
      </w:pPr>
      <w:r w:rsidRPr="00472DAB">
        <w:rPr>
          <w:rFonts w:ascii="Arial" w:hAnsi="Arial" w:cs="Arial"/>
          <w:sz w:val="22"/>
          <w:szCs w:val="22"/>
        </w:rPr>
        <w:t>Celkové tržby za výrobky zn</w:t>
      </w:r>
      <w:r w:rsidR="00831254">
        <w:rPr>
          <w:rFonts w:ascii="Arial" w:hAnsi="Arial" w:cs="Arial"/>
          <w:sz w:val="22"/>
          <w:szCs w:val="22"/>
        </w:rPr>
        <w:t>ižujú okrem bonusov aj množstevn</w:t>
      </w:r>
      <w:r w:rsidRPr="00472DAB">
        <w:rPr>
          <w:rFonts w:ascii="Arial" w:hAnsi="Arial" w:cs="Arial"/>
          <w:sz w:val="22"/>
          <w:szCs w:val="22"/>
        </w:rPr>
        <w:t>é zľavy, ktoré sú predmetom dojednávania obchodných podmienok  na príslušný rok.  Zahraničné obchodné reťazce a slovenské aliancie kladú stále náročnejšie požiadavky na podporu predaja- letákové akcie, otvorenie novej prevádzky, listing, sprostredkovanie, fixné bonusy  a ďalšie, čo sa odráža na tržbách za vlastné výrobky a nákladoch v skupine služby. Charakter zníženia tržieb alebo nákladu bol analyzovaný a podľa podkladov aj naúčtovaný. Tržby z predaja DM a materiálu boli</w:t>
      </w:r>
      <w:r w:rsidR="00831254">
        <w:rPr>
          <w:rFonts w:ascii="Arial" w:hAnsi="Arial" w:cs="Arial"/>
          <w:sz w:val="22"/>
          <w:szCs w:val="22"/>
        </w:rPr>
        <w:t xml:space="preserve"> oproti roku 2013 vyššie.</w:t>
      </w:r>
      <w:r w:rsidRPr="00472DAB">
        <w:rPr>
          <w:rFonts w:ascii="Arial" w:hAnsi="Arial" w:cs="Arial"/>
          <w:sz w:val="22"/>
          <w:szCs w:val="22"/>
        </w:rPr>
        <w:t xml:space="preserve"> V ostatných výnosoch z hospodárskej č</w:t>
      </w:r>
      <w:r w:rsidR="00831254">
        <w:rPr>
          <w:rFonts w:ascii="Arial" w:hAnsi="Arial" w:cs="Arial"/>
          <w:sz w:val="22"/>
          <w:szCs w:val="22"/>
        </w:rPr>
        <w:t>innosti je zúčtované rozpustenie</w:t>
      </w:r>
      <w:r w:rsidRPr="00472DAB">
        <w:rPr>
          <w:rFonts w:ascii="Arial" w:hAnsi="Arial" w:cs="Arial"/>
          <w:sz w:val="22"/>
          <w:szCs w:val="22"/>
        </w:rPr>
        <w:t xml:space="preserve"> dotácií z projektu KaHR.</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b/>
          <w:i/>
          <w:sz w:val="22"/>
          <w:szCs w:val="22"/>
        </w:rPr>
      </w:pPr>
      <w:r w:rsidRPr="00472DAB">
        <w:rPr>
          <w:rFonts w:ascii="Arial" w:hAnsi="Arial" w:cs="Arial"/>
          <w:b/>
          <w:i/>
          <w:sz w:val="22"/>
          <w:szCs w:val="22"/>
        </w:rPr>
        <w:t>Vývoj vybraných druhov nákladov za rok 201</w:t>
      </w:r>
      <w:r w:rsidR="00A16487">
        <w:rPr>
          <w:rFonts w:ascii="Arial" w:hAnsi="Arial" w:cs="Arial"/>
          <w:b/>
          <w:i/>
          <w:sz w:val="22"/>
          <w:szCs w:val="22"/>
        </w:rPr>
        <w:t>4</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8"/>
        <w:gridCol w:w="1447"/>
        <w:gridCol w:w="1447"/>
        <w:gridCol w:w="1447"/>
      </w:tblGrid>
      <w:tr w:rsidR="00765BE7" w:rsidRPr="00472DAB" w:rsidTr="002C1FB3">
        <w:trPr>
          <w:trHeight w:val="440"/>
        </w:trPr>
        <w:tc>
          <w:tcPr>
            <w:tcW w:w="4258"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b/>
                <w:sz w:val="22"/>
                <w:szCs w:val="22"/>
              </w:rPr>
            </w:pPr>
            <w:r w:rsidRPr="00472DAB">
              <w:rPr>
                <w:rFonts w:ascii="Arial" w:hAnsi="Arial" w:cs="Arial"/>
                <w:b/>
                <w:sz w:val="22"/>
                <w:szCs w:val="22"/>
              </w:rPr>
              <w:t>Ukazovateľ</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b/>
                <w:sz w:val="22"/>
                <w:szCs w:val="22"/>
              </w:rPr>
            </w:pPr>
            <w:r w:rsidRPr="00472DAB">
              <w:rPr>
                <w:rFonts w:ascii="Arial" w:hAnsi="Arial" w:cs="Arial"/>
                <w:b/>
                <w:sz w:val="22"/>
                <w:szCs w:val="22"/>
              </w:rPr>
              <w:t>Skut. 2012</w:t>
            </w: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765BE7">
            <w:pPr>
              <w:rPr>
                <w:rFonts w:ascii="Arial" w:hAnsi="Arial" w:cs="Arial"/>
                <w:b/>
                <w:sz w:val="22"/>
                <w:szCs w:val="22"/>
              </w:rPr>
            </w:pPr>
            <w:r w:rsidRPr="00472DAB">
              <w:rPr>
                <w:rFonts w:ascii="Arial" w:hAnsi="Arial" w:cs="Arial"/>
                <w:b/>
                <w:sz w:val="22"/>
                <w:szCs w:val="22"/>
              </w:rPr>
              <w:t>Skut. 2013</w:t>
            </w:r>
          </w:p>
          <w:p w:rsidR="00765BE7" w:rsidRPr="00472DAB" w:rsidRDefault="00765BE7">
            <w:pPr>
              <w:rPr>
                <w:rFonts w:ascii="Arial" w:hAnsi="Arial" w:cs="Arial"/>
                <w:b/>
                <w:sz w:val="22"/>
                <w:szCs w:val="22"/>
              </w:rPr>
            </w:pP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765BE7">
            <w:pPr>
              <w:rPr>
                <w:rFonts w:ascii="Arial" w:hAnsi="Arial" w:cs="Arial"/>
                <w:b/>
                <w:sz w:val="22"/>
                <w:szCs w:val="22"/>
              </w:rPr>
            </w:pPr>
            <w:r w:rsidRPr="00472DAB">
              <w:rPr>
                <w:rFonts w:ascii="Arial" w:hAnsi="Arial" w:cs="Arial"/>
                <w:b/>
                <w:sz w:val="22"/>
                <w:szCs w:val="22"/>
              </w:rPr>
              <w:t>Skut.2014</w:t>
            </w:r>
          </w:p>
        </w:tc>
      </w:tr>
      <w:tr w:rsidR="00765BE7" w:rsidRPr="00472DAB" w:rsidTr="002C1FB3">
        <w:tc>
          <w:tcPr>
            <w:tcW w:w="4258"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Výrobná spotreba</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8 499 868</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8 729 674</w:t>
            </w: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831254">
            <w:pPr>
              <w:rPr>
                <w:rFonts w:ascii="Arial" w:hAnsi="Arial" w:cs="Arial"/>
                <w:sz w:val="22"/>
                <w:szCs w:val="22"/>
              </w:rPr>
            </w:pPr>
            <w:r>
              <w:rPr>
                <w:rFonts w:ascii="Arial" w:hAnsi="Arial" w:cs="Arial"/>
                <w:sz w:val="22"/>
                <w:szCs w:val="22"/>
              </w:rPr>
              <w:t>8 653 619</w:t>
            </w:r>
          </w:p>
        </w:tc>
      </w:tr>
      <w:tr w:rsidR="00765BE7" w:rsidRPr="00472DAB" w:rsidTr="002C1FB3">
        <w:tc>
          <w:tcPr>
            <w:tcW w:w="4258"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spotreba mat. a energie</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6 719 065</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6 025 548</w:t>
            </w: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831254">
            <w:pPr>
              <w:rPr>
                <w:rFonts w:ascii="Arial" w:hAnsi="Arial" w:cs="Arial"/>
                <w:sz w:val="22"/>
                <w:szCs w:val="22"/>
              </w:rPr>
            </w:pPr>
            <w:r>
              <w:rPr>
                <w:rFonts w:ascii="Arial" w:hAnsi="Arial" w:cs="Arial"/>
                <w:sz w:val="22"/>
                <w:szCs w:val="22"/>
              </w:rPr>
              <w:t>5 562 835</w:t>
            </w:r>
          </w:p>
        </w:tc>
      </w:tr>
      <w:tr w:rsidR="00765BE7" w:rsidRPr="00472DAB" w:rsidTr="002C1FB3">
        <w:tc>
          <w:tcPr>
            <w:tcW w:w="4258"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V tom- materiál</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6 341 176</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5 660 680</w:t>
            </w: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831254">
            <w:pPr>
              <w:rPr>
                <w:rFonts w:ascii="Arial" w:hAnsi="Arial" w:cs="Arial"/>
                <w:sz w:val="22"/>
                <w:szCs w:val="22"/>
              </w:rPr>
            </w:pPr>
            <w:r>
              <w:rPr>
                <w:rFonts w:ascii="Arial" w:hAnsi="Arial" w:cs="Arial"/>
                <w:sz w:val="22"/>
                <w:szCs w:val="22"/>
              </w:rPr>
              <w:t>5 230 083</w:t>
            </w:r>
          </w:p>
        </w:tc>
      </w:tr>
      <w:tr w:rsidR="00765BE7" w:rsidRPr="00472DAB" w:rsidTr="002C1FB3">
        <w:tc>
          <w:tcPr>
            <w:tcW w:w="4258"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energia</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377 684</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xml:space="preserve">   364 561</w:t>
            </w: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831254">
            <w:pPr>
              <w:rPr>
                <w:rFonts w:ascii="Arial" w:hAnsi="Arial" w:cs="Arial"/>
                <w:sz w:val="22"/>
                <w:szCs w:val="22"/>
              </w:rPr>
            </w:pPr>
            <w:r>
              <w:rPr>
                <w:rFonts w:ascii="Arial" w:hAnsi="Arial" w:cs="Arial"/>
                <w:sz w:val="22"/>
                <w:szCs w:val="22"/>
              </w:rPr>
              <w:t xml:space="preserve">   332 752</w:t>
            </w:r>
          </w:p>
        </w:tc>
      </w:tr>
      <w:tr w:rsidR="00765BE7" w:rsidRPr="00472DAB" w:rsidTr="002C1FB3">
        <w:tc>
          <w:tcPr>
            <w:tcW w:w="4258"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 služby</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1 780 803</w:t>
            </w:r>
          </w:p>
        </w:tc>
        <w:tc>
          <w:tcPr>
            <w:tcW w:w="1447" w:type="dxa"/>
            <w:tcBorders>
              <w:top w:val="single" w:sz="4" w:space="0" w:color="auto"/>
              <w:left w:val="single" w:sz="4" w:space="0" w:color="auto"/>
              <w:bottom w:val="single" w:sz="4" w:space="0" w:color="auto"/>
              <w:right w:val="single" w:sz="4" w:space="0" w:color="auto"/>
            </w:tcBorders>
            <w:hideMark/>
          </w:tcPr>
          <w:p w:rsidR="00765BE7" w:rsidRPr="00472DAB" w:rsidRDefault="00765BE7">
            <w:pPr>
              <w:rPr>
                <w:rFonts w:ascii="Arial" w:hAnsi="Arial" w:cs="Arial"/>
                <w:sz w:val="22"/>
                <w:szCs w:val="22"/>
              </w:rPr>
            </w:pPr>
            <w:r w:rsidRPr="00472DAB">
              <w:rPr>
                <w:rFonts w:ascii="Arial" w:hAnsi="Arial" w:cs="Arial"/>
                <w:sz w:val="22"/>
                <w:szCs w:val="22"/>
              </w:rPr>
              <w:t>2 704 126</w:t>
            </w:r>
          </w:p>
        </w:tc>
        <w:tc>
          <w:tcPr>
            <w:tcW w:w="1447" w:type="dxa"/>
            <w:tcBorders>
              <w:top w:val="single" w:sz="4" w:space="0" w:color="auto"/>
              <w:left w:val="single" w:sz="4" w:space="0" w:color="auto"/>
              <w:bottom w:val="single" w:sz="4" w:space="0" w:color="auto"/>
              <w:right w:val="single" w:sz="4" w:space="0" w:color="auto"/>
            </w:tcBorders>
          </w:tcPr>
          <w:p w:rsidR="00765BE7" w:rsidRPr="00472DAB" w:rsidRDefault="00831254">
            <w:pPr>
              <w:rPr>
                <w:rFonts w:ascii="Arial" w:hAnsi="Arial" w:cs="Arial"/>
                <w:sz w:val="22"/>
                <w:szCs w:val="22"/>
              </w:rPr>
            </w:pPr>
            <w:r>
              <w:rPr>
                <w:rFonts w:ascii="Arial" w:hAnsi="Arial" w:cs="Arial"/>
                <w:sz w:val="22"/>
                <w:szCs w:val="22"/>
              </w:rPr>
              <w:t>3 090 784</w:t>
            </w:r>
          </w:p>
        </w:tc>
      </w:tr>
    </w:tbl>
    <w:p w:rsidR="00215795" w:rsidRPr="00472DAB" w:rsidRDefault="00215795" w:rsidP="00215795">
      <w:pPr>
        <w:jc w:val="both"/>
        <w:rPr>
          <w:rFonts w:ascii="Arial" w:hAnsi="Arial" w:cs="Arial"/>
          <w:sz w:val="22"/>
          <w:szCs w:val="22"/>
        </w:rPr>
      </w:pPr>
    </w:p>
    <w:p w:rsidR="00215795" w:rsidRPr="00472DAB" w:rsidRDefault="00215795" w:rsidP="00215795">
      <w:pPr>
        <w:rPr>
          <w:rFonts w:ascii="Arial" w:hAnsi="Arial" w:cs="Arial"/>
          <w:sz w:val="22"/>
          <w:szCs w:val="22"/>
          <w:highlight w:val="lightGray"/>
        </w:rPr>
      </w:pPr>
      <w:r w:rsidRPr="00472DAB">
        <w:rPr>
          <w:rFonts w:ascii="Arial" w:hAnsi="Arial" w:cs="Arial"/>
          <w:sz w:val="22"/>
          <w:szCs w:val="22"/>
        </w:rPr>
        <w:t>Vo výrobnej spotrebe bol zaznamenaná úspora  v spotrebe materiálu a energie o</w:t>
      </w:r>
      <w:r w:rsidR="00831254">
        <w:rPr>
          <w:rFonts w:ascii="Arial" w:hAnsi="Arial" w:cs="Arial"/>
          <w:sz w:val="22"/>
          <w:szCs w:val="22"/>
        </w:rPr>
        <w:t> 462 713</w:t>
      </w:r>
      <w:r w:rsidRPr="00472DAB">
        <w:rPr>
          <w:rFonts w:ascii="Arial" w:hAnsi="Arial" w:cs="Arial"/>
          <w:sz w:val="22"/>
          <w:szCs w:val="22"/>
        </w:rPr>
        <w:t xml:space="preserve">  EUR z dôvodu nižších cien vstupných materiálov a úspory pohonných hmôt.</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V službách bol vykázaný nárast  </w:t>
      </w:r>
      <w:r w:rsidR="00831254">
        <w:rPr>
          <w:rFonts w:ascii="Arial" w:hAnsi="Arial" w:cs="Arial"/>
          <w:sz w:val="22"/>
          <w:szCs w:val="22"/>
        </w:rPr>
        <w:t>386 658</w:t>
      </w:r>
      <w:r w:rsidRPr="00472DAB">
        <w:rPr>
          <w:rFonts w:ascii="Arial" w:hAnsi="Arial" w:cs="Arial"/>
          <w:sz w:val="22"/>
          <w:szCs w:val="22"/>
        </w:rPr>
        <w:t xml:space="preserve">  €, .</w:t>
      </w:r>
    </w:p>
    <w:p w:rsidR="00215795" w:rsidRPr="00472DAB" w:rsidRDefault="00215795" w:rsidP="00215795">
      <w:pPr>
        <w:rPr>
          <w:rFonts w:ascii="Arial" w:hAnsi="Arial" w:cs="Arial"/>
          <w:sz w:val="22"/>
          <w:szCs w:val="22"/>
        </w:rPr>
      </w:pPr>
      <w:r w:rsidRPr="00472DAB">
        <w:rPr>
          <w:rFonts w:ascii="Arial" w:hAnsi="Arial" w:cs="Arial"/>
          <w:i/>
          <w:sz w:val="22"/>
          <w:szCs w:val="22"/>
        </w:rPr>
        <w:t>Významné položky v skupine služby</w:t>
      </w:r>
      <w:r w:rsidRPr="00472DAB">
        <w:rPr>
          <w:rFonts w:ascii="Arial" w:hAnsi="Arial" w:cs="Arial"/>
          <w:sz w:val="22"/>
          <w:szCs w:val="22"/>
        </w:rPr>
        <w:t>:</w:t>
      </w:r>
    </w:p>
    <w:p w:rsidR="00215795" w:rsidRPr="00472DAB" w:rsidRDefault="00215795" w:rsidP="00215795">
      <w:pPr>
        <w:rPr>
          <w:rFonts w:ascii="Arial" w:hAnsi="Arial" w:cs="Arial"/>
          <w:sz w:val="22"/>
          <w:szCs w:val="22"/>
        </w:rPr>
      </w:pPr>
      <w:r w:rsidRPr="00472DAB">
        <w:rPr>
          <w:rFonts w:ascii="Arial" w:hAnsi="Arial" w:cs="Arial"/>
          <w:sz w:val="22"/>
          <w:szCs w:val="22"/>
        </w:rPr>
        <w:t>Náklady na nakupovanú dopravu</w:t>
      </w:r>
    </w:p>
    <w:p w:rsidR="00215795" w:rsidRPr="00472DAB" w:rsidRDefault="00215795" w:rsidP="00215795">
      <w:pPr>
        <w:jc w:val="both"/>
        <w:rPr>
          <w:rFonts w:ascii="Arial" w:hAnsi="Arial" w:cs="Arial"/>
          <w:sz w:val="22"/>
          <w:szCs w:val="22"/>
        </w:rPr>
      </w:pPr>
      <w:r w:rsidRPr="00472DAB">
        <w:rPr>
          <w:rFonts w:ascii="Arial" w:hAnsi="Arial" w:cs="Arial"/>
          <w:i/>
          <w:sz w:val="22"/>
          <w:szCs w:val="22"/>
        </w:rPr>
        <w:t>Náklady na podporu predaja, z toho</w:t>
      </w:r>
      <w:r w:rsidRPr="00472DAB">
        <w:rPr>
          <w:rFonts w:ascii="Arial" w:hAnsi="Arial" w:cs="Arial"/>
          <w:sz w:val="22"/>
          <w:szCs w:val="22"/>
        </w:rPr>
        <w:t>:</w:t>
      </w:r>
    </w:p>
    <w:p w:rsidR="00215795" w:rsidRPr="00472DAB" w:rsidRDefault="00215795" w:rsidP="00215795">
      <w:pPr>
        <w:numPr>
          <w:ilvl w:val="0"/>
          <w:numId w:val="5"/>
        </w:numPr>
        <w:rPr>
          <w:rFonts w:ascii="Arial" w:hAnsi="Arial" w:cs="Arial"/>
          <w:sz w:val="22"/>
          <w:szCs w:val="22"/>
        </w:rPr>
      </w:pPr>
      <w:r w:rsidRPr="00472DAB">
        <w:rPr>
          <w:rFonts w:ascii="Arial" w:hAnsi="Arial" w:cs="Arial"/>
          <w:sz w:val="22"/>
          <w:szCs w:val="22"/>
        </w:rPr>
        <w:t>Náklady na propagáciu a reklamu</w:t>
      </w:r>
    </w:p>
    <w:p w:rsidR="00215795" w:rsidRPr="00472DAB" w:rsidRDefault="00215795" w:rsidP="00215795">
      <w:pPr>
        <w:numPr>
          <w:ilvl w:val="0"/>
          <w:numId w:val="5"/>
        </w:numPr>
        <w:rPr>
          <w:rFonts w:ascii="Arial" w:hAnsi="Arial" w:cs="Arial"/>
          <w:sz w:val="22"/>
          <w:szCs w:val="22"/>
        </w:rPr>
      </w:pPr>
      <w:r w:rsidRPr="00472DAB">
        <w:rPr>
          <w:rFonts w:ascii="Arial" w:hAnsi="Arial" w:cs="Arial"/>
          <w:sz w:val="22"/>
          <w:szCs w:val="22"/>
        </w:rPr>
        <w:t>Poplatky za využitie distribučnej siete kupujúceho</w:t>
      </w:r>
    </w:p>
    <w:p w:rsidR="0072724B" w:rsidRDefault="00215795" w:rsidP="00215795">
      <w:pPr>
        <w:numPr>
          <w:ilvl w:val="0"/>
          <w:numId w:val="5"/>
        </w:numPr>
        <w:rPr>
          <w:rFonts w:ascii="Arial" w:hAnsi="Arial" w:cs="Arial"/>
          <w:sz w:val="22"/>
          <w:szCs w:val="22"/>
        </w:rPr>
      </w:pPr>
      <w:r w:rsidRPr="00472DAB">
        <w:rPr>
          <w:rFonts w:ascii="Arial" w:hAnsi="Arial" w:cs="Arial"/>
          <w:sz w:val="22"/>
          <w:szCs w:val="22"/>
        </w:rPr>
        <w:t>Náklady na sprostredkovanie, logistiku a administratívu u</w:t>
      </w:r>
      <w:r w:rsidR="0072724B">
        <w:rPr>
          <w:rFonts w:ascii="Arial" w:hAnsi="Arial" w:cs="Arial"/>
          <w:sz w:val="22"/>
          <w:szCs w:val="22"/>
        </w:rPr>
        <w:t> </w:t>
      </w:r>
      <w:r w:rsidRPr="00472DAB">
        <w:rPr>
          <w:rFonts w:ascii="Arial" w:hAnsi="Arial" w:cs="Arial"/>
          <w:sz w:val="22"/>
          <w:szCs w:val="22"/>
        </w:rPr>
        <w:t>kupujúceho</w:t>
      </w:r>
    </w:p>
    <w:p w:rsidR="0072724B" w:rsidRDefault="00215795" w:rsidP="00215795">
      <w:pPr>
        <w:numPr>
          <w:ilvl w:val="0"/>
          <w:numId w:val="5"/>
        </w:numPr>
        <w:rPr>
          <w:rFonts w:ascii="Arial" w:hAnsi="Arial" w:cs="Arial"/>
          <w:sz w:val="22"/>
          <w:szCs w:val="22"/>
        </w:rPr>
      </w:pPr>
      <w:r w:rsidRPr="0072724B">
        <w:rPr>
          <w:rFonts w:ascii="Arial" w:hAnsi="Arial" w:cs="Arial"/>
          <w:sz w:val="22"/>
          <w:szCs w:val="22"/>
        </w:rPr>
        <w:t>Mýtne</w:t>
      </w:r>
    </w:p>
    <w:p w:rsidR="00215795" w:rsidRPr="0072724B" w:rsidRDefault="00215795" w:rsidP="00215795">
      <w:pPr>
        <w:numPr>
          <w:ilvl w:val="0"/>
          <w:numId w:val="5"/>
        </w:numPr>
        <w:rPr>
          <w:rFonts w:ascii="Arial" w:hAnsi="Arial" w:cs="Arial"/>
          <w:sz w:val="22"/>
          <w:szCs w:val="22"/>
        </w:rPr>
      </w:pPr>
      <w:r w:rsidRPr="0072724B">
        <w:rPr>
          <w:rFonts w:ascii="Arial" w:hAnsi="Arial" w:cs="Arial"/>
          <w:sz w:val="22"/>
          <w:szCs w:val="22"/>
        </w:rPr>
        <w:t>Opravy áut a technológie</w:t>
      </w:r>
    </w:p>
    <w:p w:rsidR="00215795" w:rsidRPr="00472DAB" w:rsidRDefault="00215795" w:rsidP="00215795">
      <w:pPr>
        <w:jc w:val="both"/>
        <w:rPr>
          <w:rFonts w:ascii="Arial" w:hAnsi="Arial" w:cs="Arial"/>
          <w:i/>
          <w:sz w:val="22"/>
          <w:szCs w:val="22"/>
        </w:rPr>
      </w:pPr>
    </w:p>
    <w:p w:rsidR="00215795" w:rsidRPr="00472DAB" w:rsidRDefault="00215795" w:rsidP="00215795">
      <w:pPr>
        <w:jc w:val="both"/>
        <w:rPr>
          <w:rFonts w:ascii="Arial" w:hAnsi="Arial" w:cs="Arial"/>
          <w:sz w:val="22"/>
          <w:szCs w:val="22"/>
          <w:highlight w:val="yellow"/>
        </w:rPr>
      </w:pPr>
    </w:p>
    <w:p w:rsidR="00215795" w:rsidRPr="00472DAB" w:rsidRDefault="00215795" w:rsidP="00215795">
      <w:pPr>
        <w:jc w:val="both"/>
        <w:rPr>
          <w:rFonts w:ascii="Arial" w:hAnsi="Arial" w:cs="Arial"/>
          <w:sz w:val="22"/>
          <w:szCs w:val="22"/>
        </w:rPr>
      </w:pPr>
      <w:r w:rsidRPr="00472DAB">
        <w:rPr>
          <w:rFonts w:ascii="Arial" w:hAnsi="Arial" w:cs="Arial"/>
          <w:sz w:val="22"/>
          <w:szCs w:val="22"/>
        </w:rPr>
        <w:t>Akciová spoločnosť sa rozhodla pre účtovné odpisovanie DHM. Vzhľadom na  stav dlhodobého hmotného majetku a podiel strojov na ňom , odpisy predstavujú vysoký podiel na  nákladoch, značne ovplyvňujú ekonomický výsledok firmy a odložený daňový záväzok.</w:t>
      </w:r>
      <w:r w:rsidRPr="00472DAB">
        <w:rPr>
          <w:rFonts w:ascii="Arial" w:hAnsi="Arial" w:cs="Arial"/>
          <w:sz w:val="22"/>
          <w:szCs w:val="22"/>
          <w:highlight w:val="yellow"/>
        </w:rPr>
        <w:t xml:space="preserve"> </w:t>
      </w:r>
      <w:r w:rsidRPr="00472DAB">
        <w:rPr>
          <w:rFonts w:ascii="Arial" w:hAnsi="Arial" w:cs="Arial"/>
          <w:sz w:val="22"/>
          <w:szCs w:val="22"/>
        </w:rPr>
        <w:t>Výšku odpisov DHM a DNM ovplyvňuje technológia v závode Lipovce.</w:t>
      </w:r>
    </w:p>
    <w:p w:rsidR="0072724B" w:rsidRDefault="0072724B" w:rsidP="00215795">
      <w:pPr>
        <w:rPr>
          <w:rFonts w:ascii="Arial" w:hAnsi="Arial" w:cs="Arial"/>
          <w:sz w:val="22"/>
          <w:szCs w:val="22"/>
        </w:rPr>
      </w:pPr>
    </w:p>
    <w:p w:rsidR="0072724B" w:rsidRDefault="0072724B" w:rsidP="00215795">
      <w:pPr>
        <w:rPr>
          <w:rFonts w:ascii="Arial" w:hAnsi="Arial" w:cs="Arial"/>
          <w:sz w:val="22"/>
          <w:szCs w:val="22"/>
        </w:rPr>
      </w:pPr>
    </w:p>
    <w:p w:rsidR="0072724B" w:rsidRDefault="0072724B" w:rsidP="00215795">
      <w:pPr>
        <w:rPr>
          <w:rFonts w:ascii="Arial" w:hAnsi="Arial" w:cs="Arial"/>
          <w:sz w:val="22"/>
          <w:szCs w:val="22"/>
        </w:rPr>
      </w:pPr>
    </w:p>
    <w:p w:rsidR="0072724B" w:rsidRDefault="0072724B"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Pridaná hodnota ako hodnota pridaná spracovaním v spoločnosti predstavovala v hodnotenom roku  </w:t>
      </w:r>
      <w:r w:rsidR="0072724B">
        <w:rPr>
          <w:rFonts w:ascii="Arial" w:hAnsi="Arial" w:cs="Arial"/>
          <w:sz w:val="22"/>
          <w:szCs w:val="22"/>
        </w:rPr>
        <w:t>3</w:t>
      </w:r>
      <w:r w:rsidRPr="00472DAB">
        <w:rPr>
          <w:rFonts w:ascii="Arial" w:hAnsi="Arial" w:cs="Arial"/>
          <w:sz w:val="22"/>
          <w:szCs w:val="22"/>
        </w:rPr>
        <w:t> </w:t>
      </w:r>
      <w:r w:rsidR="0072724B">
        <w:rPr>
          <w:rFonts w:ascii="Arial" w:hAnsi="Arial" w:cs="Arial"/>
          <w:sz w:val="22"/>
          <w:szCs w:val="22"/>
        </w:rPr>
        <w:t>141</w:t>
      </w:r>
      <w:r w:rsidRPr="00472DAB">
        <w:rPr>
          <w:rFonts w:ascii="Arial" w:hAnsi="Arial" w:cs="Arial"/>
          <w:sz w:val="22"/>
          <w:szCs w:val="22"/>
        </w:rPr>
        <w:t xml:space="preserve"> </w:t>
      </w:r>
      <w:r w:rsidR="0072724B">
        <w:rPr>
          <w:rFonts w:ascii="Arial" w:hAnsi="Arial" w:cs="Arial"/>
          <w:sz w:val="22"/>
          <w:szCs w:val="22"/>
        </w:rPr>
        <w:t>363</w:t>
      </w:r>
      <w:r w:rsidRPr="00472DAB">
        <w:rPr>
          <w:rFonts w:ascii="Arial" w:hAnsi="Arial" w:cs="Arial"/>
          <w:sz w:val="22"/>
          <w:szCs w:val="22"/>
        </w:rPr>
        <w:t xml:space="preserve"> EUR, čo je o</w:t>
      </w:r>
      <w:r w:rsidR="0072724B">
        <w:rPr>
          <w:rFonts w:ascii="Arial" w:hAnsi="Arial" w:cs="Arial"/>
          <w:sz w:val="22"/>
          <w:szCs w:val="22"/>
        </w:rPr>
        <w:t> 750 261 EUR viac ako v roku 2013</w:t>
      </w:r>
      <w:r w:rsidRPr="00472DAB">
        <w:rPr>
          <w:rFonts w:ascii="Arial" w:hAnsi="Arial" w:cs="Arial"/>
          <w:sz w:val="22"/>
          <w:szCs w:val="22"/>
        </w:rPr>
        <w:t xml:space="preserve"> </w:t>
      </w:r>
    </w:p>
    <w:p w:rsidR="00215795" w:rsidRPr="00472DAB" w:rsidRDefault="00215795" w:rsidP="00215795">
      <w:pPr>
        <w:rPr>
          <w:rFonts w:ascii="Arial" w:hAnsi="Arial" w:cs="Arial"/>
          <w:color w:val="FF0000"/>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Do finančných nákladov boli naúčtované nákladové úroky z úverov vo výške </w:t>
      </w:r>
      <w:r w:rsidR="0072724B">
        <w:rPr>
          <w:rFonts w:ascii="Arial" w:hAnsi="Arial" w:cs="Arial"/>
          <w:sz w:val="22"/>
          <w:szCs w:val="22"/>
        </w:rPr>
        <w:t>20 248 €</w:t>
      </w:r>
      <w:r w:rsidRPr="00472DAB">
        <w:rPr>
          <w:rFonts w:ascii="Arial" w:hAnsi="Arial" w:cs="Arial"/>
          <w:sz w:val="22"/>
          <w:szCs w:val="22"/>
        </w:rPr>
        <w:t>,</w:t>
      </w:r>
      <w:r w:rsidR="0072724B">
        <w:rPr>
          <w:rFonts w:ascii="Arial" w:hAnsi="Arial" w:cs="Arial"/>
          <w:sz w:val="22"/>
          <w:szCs w:val="22"/>
        </w:rPr>
        <w:t xml:space="preserve"> </w:t>
      </w:r>
      <w:r w:rsidRPr="00472DAB">
        <w:rPr>
          <w:rFonts w:ascii="Arial" w:hAnsi="Arial" w:cs="Arial"/>
          <w:sz w:val="22"/>
          <w:szCs w:val="22"/>
        </w:rPr>
        <w:t>čo je o </w:t>
      </w:r>
      <w:r w:rsidR="004F4458">
        <w:rPr>
          <w:rFonts w:ascii="Arial" w:hAnsi="Arial" w:cs="Arial"/>
          <w:sz w:val="22"/>
          <w:szCs w:val="22"/>
        </w:rPr>
        <w:t>16</w:t>
      </w:r>
      <w:r w:rsidRPr="00472DAB">
        <w:rPr>
          <w:rFonts w:ascii="Arial" w:hAnsi="Arial" w:cs="Arial"/>
          <w:sz w:val="22"/>
          <w:szCs w:val="22"/>
        </w:rPr>
        <w:t> </w:t>
      </w:r>
      <w:r w:rsidR="004F4458">
        <w:rPr>
          <w:rFonts w:ascii="Arial" w:hAnsi="Arial" w:cs="Arial"/>
          <w:sz w:val="22"/>
          <w:szCs w:val="22"/>
        </w:rPr>
        <w:t>152</w:t>
      </w:r>
      <w:r w:rsidRPr="00472DAB">
        <w:rPr>
          <w:rFonts w:ascii="Arial" w:hAnsi="Arial" w:cs="Arial"/>
          <w:sz w:val="22"/>
          <w:szCs w:val="22"/>
        </w:rPr>
        <w:t xml:space="preserve"> EUR  menej ako v roku 201</w:t>
      </w:r>
      <w:r w:rsidR="0072724B">
        <w:rPr>
          <w:rFonts w:ascii="Arial" w:hAnsi="Arial" w:cs="Arial"/>
          <w:sz w:val="22"/>
          <w:szCs w:val="22"/>
        </w:rPr>
        <w:t>3</w:t>
      </w:r>
      <w:r w:rsidRPr="00472DAB">
        <w:rPr>
          <w:rFonts w:ascii="Arial" w:hAnsi="Arial" w:cs="Arial"/>
          <w:sz w:val="22"/>
          <w:szCs w:val="22"/>
        </w:rPr>
        <w:t>.</w:t>
      </w:r>
    </w:p>
    <w:p w:rsidR="00215795" w:rsidRPr="00472DAB" w:rsidRDefault="00215795" w:rsidP="00215795">
      <w:pPr>
        <w:rPr>
          <w:rFonts w:ascii="Arial" w:hAnsi="Arial" w:cs="Arial"/>
          <w:sz w:val="22"/>
          <w:szCs w:val="22"/>
        </w:rPr>
      </w:pPr>
    </w:p>
    <w:p w:rsidR="00215795" w:rsidRPr="00472DAB" w:rsidRDefault="00215795" w:rsidP="00215795">
      <w:pPr>
        <w:jc w:val="both"/>
        <w:rPr>
          <w:rFonts w:ascii="Arial" w:hAnsi="Arial" w:cs="Arial"/>
          <w:sz w:val="22"/>
          <w:szCs w:val="22"/>
        </w:rPr>
      </w:pPr>
      <w:r w:rsidRPr="00472DAB">
        <w:rPr>
          <w:rFonts w:ascii="Arial" w:hAnsi="Arial" w:cs="Arial"/>
          <w:i/>
          <w:sz w:val="22"/>
          <w:szCs w:val="22"/>
        </w:rPr>
        <w:t>Pod dosiahnuté ekonomické výsledky  sa podpísalo</w:t>
      </w:r>
      <w:r w:rsidRPr="00472DAB">
        <w:rPr>
          <w:rFonts w:ascii="Arial" w:hAnsi="Arial" w:cs="Arial"/>
          <w:sz w:val="22"/>
          <w:szCs w:val="22"/>
        </w:rPr>
        <w:t>:</w:t>
      </w:r>
    </w:p>
    <w:p w:rsidR="00215795" w:rsidRPr="00472DAB" w:rsidRDefault="00215795" w:rsidP="00215795">
      <w:pPr>
        <w:jc w:val="both"/>
        <w:rPr>
          <w:rFonts w:ascii="Arial" w:hAnsi="Arial" w:cs="Arial"/>
          <w:sz w:val="22"/>
          <w:szCs w:val="22"/>
        </w:rPr>
      </w:pP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 -náročnosť predaja zahraničným reťazcom a slovenským alianciám a veľká   </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  konkurencia na trhu, a tým vysoký podiel nákladov na dopravu a nákladov na  </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  podporu predaja na celkových nákladoch,</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-zníženie cien vstupov do výroby a distribúcie -prepravu hotových výrobkov       </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 k odberateľom </w:t>
      </w:r>
    </w:p>
    <w:p w:rsidR="00215795" w:rsidRPr="00472DAB" w:rsidRDefault="00215795" w:rsidP="00215795">
      <w:pPr>
        <w:jc w:val="both"/>
        <w:rPr>
          <w:rFonts w:ascii="Arial" w:hAnsi="Arial" w:cs="Arial"/>
          <w:sz w:val="22"/>
          <w:szCs w:val="22"/>
        </w:rPr>
      </w:pPr>
      <w:r w:rsidRPr="00472DAB">
        <w:rPr>
          <w:rFonts w:ascii="Arial" w:hAnsi="Arial" w:cs="Arial"/>
          <w:sz w:val="22"/>
          <w:szCs w:val="22"/>
        </w:rPr>
        <w:t>-náklady súvisiace s požiadavkou obchodných reťazcov na EDI komunikáciu</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-nákladové úroky za poskytnutý úver </w:t>
      </w:r>
    </w:p>
    <w:p w:rsidR="00215795" w:rsidRPr="00472DAB" w:rsidRDefault="00215795" w:rsidP="00215795">
      <w:pPr>
        <w:jc w:val="both"/>
        <w:rPr>
          <w:rFonts w:ascii="Arial" w:hAnsi="Arial" w:cs="Arial"/>
          <w:i/>
          <w:sz w:val="22"/>
          <w:szCs w:val="22"/>
        </w:rPr>
      </w:pPr>
    </w:p>
    <w:p w:rsidR="00215795" w:rsidRPr="00472DAB" w:rsidRDefault="00215795" w:rsidP="00215795">
      <w:pPr>
        <w:jc w:val="both"/>
        <w:rPr>
          <w:rFonts w:ascii="Arial" w:hAnsi="Arial" w:cs="Arial"/>
          <w:i/>
          <w:sz w:val="22"/>
          <w:szCs w:val="22"/>
        </w:rPr>
      </w:pPr>
      <w:r w:rsidRPr="00472DAB">
        <w:rPr>
          <w:rFonts w:ascii="Arial" w:hAnsi="Arial" w:cs="Arial"/>
          <w:i/>
          <w:sz w:val="22"/>
          <w:szCs w:val="22"/>
        </w:rPr>
        <w:t>Z finančnej analýzy ex – post vyplýva, že akciová spoločnosť musí venovať pozornosť :</w:t>
      </w:r>
    </w:p>
    <w:p w:rsidR="00215795" w:rsidRPr="00472DAB" w:rsidRDefault="00215795" w:rsidP="00215795">
      <w:pPr>
        <w:jc w:val="both"/>
        <w:rPr>
          <w:rFonts w:ascii="Arial" w:hAnsi="Arial" w:cs="Arial"/>
          <w:i/>
          <w:sz w:val="22"/>
          <w:szCs w:val="22"/>
        </w:rPr>
      </w:pPr>
    </w:p>
    <w:p w:rsidR="00215795" w:rsidRPr="00472DAB" w:rsidRDefault="00215795" w:rsidP="00215795">
      <w:pPr>
        <w:numPr>
          <w:ilvl w:val="0"/>
          <w:numId w:val="6"/>
        </w:numPr>
        <w:jc w:val="both"/>
        <w:rPr>
          <w:rFonts w:ascii="Arial" w:hAnsi="Arial" w:cs="Arial"/>
          <w:sz w:val="22"/>
          <w:szCs w:val="22"/>
        </w:rPr>
      </w:pPr>
      <w:r w:rsidRPr="00472DAB">
        <w:rPr>
          <w:rFonts w:ascii="Arial" w:hAnsi="Arial" w:cs="Arial"/>
          <w:sz w:val="22"/>
          <w:szCs w:val="22"/>
        </w:rPr>
        <w:t>predaju výrobkov s väčším zameraním na nový sortiment a tým aj novú cieľovú skupinu zákazníkov</w:t>
      </w:r>
    </w:p>
    <w:p w:rsidR="00215795" w:rsidRPr="00472DAB" w:rsidRDefault="00215795" w:rsidP="00215795">
      <w:pPr>
        <w:numPr>
          <w:ilvl w:val="0"/>
          <w:numId w:val="6"/>
        </w:numPr>
        <w:jc w:val="both"/>
        <w:rPr>
          <w:rFonts w:ascii="Arial" w:hAnsi="Arial" w:cs="Arial"/>
          <w:sz w:val="22"/>
          <w:szCs w:val="22"/>
        </w:rPr>
      </w:pPr>
      <w:r w:rsidRPr="00472DAB">
        <w:rPr>
          <w:rFonts w:ascii="Arial" w:hAnsi="Arial" w:cs="Arial"/>
          <w:sz w:val="22"/>
          <w:szCs w:val="22"/>
        </w:rPr>
        <w:t>rozboru  variabilných nákladov a hľadať spôsoby ich úspory</w:t>
      </w:r>
    </w:p>
    <w:p w:rsidR="00215795" w:rsidRPr="00472DAB" w:rsidRDefault="00215795" w:rsidP="00215795">
      <w:pPr>
        <w:numPr>
          <w:ilvl w:val="0"/>
          <w:numId w:val="6"/>
        </w:numPr>
        <w:jc w:val="both"/>
        <w:rPr>
          <w:rFonts w:ascii="Arial" w:hAnsi="Arial" w:cs="Arial"/>
          <w:sz w:val="22"/>
          <w:szCs w:val="22"/>
        </w:rPr>
      </w:pPr>
      <w:r w:rsidRPr="00472DAB">
        <w:rPr>
          <w:rFonts w:ascii="Arial" w:hAnsi="Arial" w:cs="Arial"/>
          <w:sz w:val="22"/>
          <w:szCs w:val="22"/>
        </w:rPr>
        <w:t>kalkulácii vlastných nákladov a predajných cien</w:t>
      </w:r>
    </w:p>
    <w:p w:rsidR="00215795" w:rsidRPr="00472DAB" w:rsidRDefault="00215795" w:rsidP="00215795">
      <w:pPr>
        <w:numPr>
          <w:ilvl w:val="0"/>
          <w:numId w:val="6"/>
        </w:numPr>
        <w:jc w:val="both"/>
        <w:rPr>
          <w:rFonts w:ascii="Arial" w:hAnsi="Arial" w:cs="Arial"/>
          <w:sz w:val="22"/>
          <w:szCs w:val="22"/>
        </w:rPr>
      </w:pPr>
      <w:r w:rsidRPr="00472DAB">
        <w:rPr>
          <w:rFonts w:ascii="Arial" w:hAnsi="Arial" w:cs="Arial"/>
          <w:sz w:val="22"/>
          <w:szCs w:val="22"/>
        </w:rPr>
        <w:t>logistike a vyťaženosti nákladných áut</w:t>
      </w:r>
    </w:p>
    <w:p w:rsidR="00215795" w:rsidRPr="00472DAB" w:rsidRDefault="00215795" w:rsidP="00215795">
      <w:pPr>
        <w:numPr>
          <w:ilvl w:val="0"/>
          <w:numId w:val="6"/>
        </w:numPr>
        <w:jc w:val="both"/>
        <w:rPr>
          <w:rFonts w:ascii="Arial" w:hAnsi="Arial" w:cs="Arial"/>
          <w:sz w:val="22"/>
          <w:szCs w:val="22"/>
        </w:rPr>
      </w:pPr>
      <w:r w:rsidRPr="00472DAB">
        <w:rPr>
          <w:rFonts w:ascii="Arial" w:hAnsi="Arial" w:cs="Arial"/>
          <w:sz w:val="22"/>
          <w:szCs w:val="22"/>
        </w:rPr>
        <w:t>prehodnoteniu odpisov dlhodobého hmotného a nehmotného majetku</w:t>
      </w:r>
    </w:p>
    <w:p w:rsidR="00215795" w:rsidRPr="00472DAB" w:rsidRDefault="00215795" w:rsidP="00215795">
      <w:pPr>
        <w:numPr>
          <w:ilvl w:val="0"/>
          <w:numId w:val="6"/>
        </w:numPr>
        <w:jc w:val="both"/>
        <w:rPr>
          <w:rFonts w:ascii="Arial" w:hAnsi="Arial" w:cs="Arial"/>
          <w:sz w:val="22"/>
          <w:szCs w:val="22"/>
        </w:rPr>
      </w:pPr>
      <w:r w:rsidRPr="00472DAB">
        <w:rPr>
          <w:rFonts w:ascii="Arial" w:hAnsi="Arial" w:cs="Arial"/>
          <w:sz w:val="22"/>
          <w:szCs w:val="22"/>
        </w:rPr>
        <w:t>vymáhaniu pohľadávok z obchodného styku</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dobe obratu zásob, naj</w:t>
      </w:r>
      <w:r w:rsidR="00565FB4" w:rsidRPr="00472DAB">
        <w:rPr>
          <w:rFonts w:ascii="Arial" w:hAnsi="Arial" w:cs="Arial"/>
          <w:sz w:val="22"/>
          <w:szCs w:val="22"/>
        </w:rPr>
        <w:t>mä materiálu a hotových výrobko</w:t>
      </w:r>
      <w:r w:rsidR="004F4458">
        <w:rPr>
          <w:rFonts w:ascii="Arial" w:hAnsi="Arial" w:cs="Arial"/>
          <w:sz w:val="22"/>
          <w:szCs w:val="22"/>
        </w:rPr>
        <w:t>v</w:t>
      </w:r>
    </w:p>
    <w:p w:rsidR="004F4458" w:rsidRDefault="004F4458" w:rsidP="00215795">
      <w:pPr>
        <w:rPr>
          <w:rFonts w:ascii="Arial" w:hAnsi="Arial" w:cs="Arial"/>
          <w:b/>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Informácie podľa paragrafu 20 Zákona o účtovníctve</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po skončení hodnoteného účtovného obdobia nenastali udalosti a neboli uzavreté obchody, ktoré by mali vplyv na finančné ukazovatele</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účtovná jednotka venuje pozornosť životnému prostrediu, vynaložila prostriedky na rekonštrukciu čističky odpadových vôd v Baldovciach</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spoločnosť nemá organizačnú zložku v zahraničí</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v oblasti výskumu a vývoja nevynakladá prostriedky</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spoločnosť nenadobúda vlastné akcie, dočasné listy a obchodné podiely v materskej jednotke</w:t>
      </w:r>
    </w:p>
    <w:p w:rsidR="00215795" w:rsidRPr="00472DAB" w:rsidRDefault="00215795" w:rsidP="00215795">
      <w:pPr>
        <w:numPr>
          <w:ilvl w:val="0"/>
          <w:numId w:val="6"/>
        </w:numPr>
        <w:rPr>
          <w:rFonts w:ascii="Arial" w:hAnsi="Arial" w:cs="Arial"/>
          <w:sz w:val="22"/>
          <w:szCs w:val="22"/>
        </w:rPr>
      </w:pPr>
      <w:r w:rsidRPr="00472DAB">
        <w:rPr>
          <w:rFonts w:ascii="Arial" w:hAnsi="Arial" w:cs="Arial"/>
          <w:sz w:val="22"/>
          <w:szCs w:val="22"/>
        </w:rPr>
        <w:t>v budúcom období vzhľadom na kapacity novej technológie bude vyrábať širší sortiment výrobkov s cieľom dosiahnuť vyššie tržby pri využívaní potenciálu zamestnancov, ktorí absolvujú rôzne druhy školení v rámci projektu vzdelávania.</w:t>
      </w:r>
    </w:p>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Ciele a metódy riadenia rizík v účtovnej jednotke pre zabezpečenie hlavných typov plánovaných obchodov, pri ktorých sa použijú zabezpečovacie deriváty</w:t>
      </w:r>
    </w:p>
    <w:p w:rsidR="00215795" w:rsidRPr="00472DAB" w:rsidRDefault="00215795" w:rsidP="00215795">
      <w:pPr>
        <w:rPr>
          <w:rFonts w:ascii="Arial" w:hAnsi="Arial" w:cs="Arial"/>
          <w:sz w:val="22"/>
          <w:szCs w:val="22"/>
        </w:rPr>
      </w:pPr>
      <w:r w:rsidRPr="00472DAB">
        <w:rPr>
          <w:rFonts w:ascii="Arial" w:hAnsi="Arial" w:cs="Arial"/>
          <w:sz w:val="22"/>
          <w:szCs w:val="22"/>
        </w:rPr>
        <w:t>Zabezpečovacie deriváty spoločnosť nevyužívala.</w:t>
      </w:r>
    </w:p>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Cenové riziká, úverové riziká, riziká likvidity a riziká súvisiace s tokom hotovosti, ktorým je účtovná jednotka vystavená</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Spoločnosť má riziká súvisiace s predajom výrobkov /vôd/ a nákupom surovín pre výrobu ošetrené zmluvne. Riziko vzniká pri predaji novým odberateľom. Pohľadávkam z obchodného styku venuje náležitú pozornosť.  Úverové riziko  je možné z úverov poskytnutých UniCredit Bank , spoločnosť prijíma opatrenia pre jeho elimináciu. </w:t>
      </w:r>
    </w:p>
    <w:p w:rsidR="00215795" w:rsidRPr="00472DAB" w:rsidRDefault="00215795" w:rsidP="00215795">
      <w:pPr>
        <w:rPr>
          <w:rFonts w:ascii="Arial" w:hAnsi="Arial" w:cs="Arial"/>
          <w:sz w:val="22"/>
          <w:szCs w:val="22"/>
        </w:rPr>
      </w:pPr>
    </w:p>
    <w:p w:rsidR="004F4458" w:rsidRDefault="004F4458" w:rsidP="00215795">
      <w:pPr>
        <w:rPr>
          <w:rFonts w:ascii="Arial" w:hAnsi="Arial" w:cs="Arial"/>
          <w:b/>
          <w:bCs w:val="0"/>
          <w:i/>
          <w:sz w:val="22"/>
          <w:szCs w:val="22"/>
        </w:rPr>
      </w:pPr>
    </w:p>
    <w:p w:rsidR="004F4458" w:rsidRDefault="004F4458" w:rsidP="00215795">
      <w:pPr>
        <w:rPr>
          <w:rFonts w:ascii="Arial" w:hAnsi="Arial" w:cs="Arial"/>
          <w:b/>
          <w:bCs w:val="0"/>
          <w:i/>
          <w:sz w:val="22"/>
          <w:szCs w:val="22"/>
        </w:rPr>
      </w:pPr>
    </w:p>
    <w:p w:rsidR="004F4458" w:rsidRDefault="004F4458" w:rsidP="00215795">
      <w:pPr>
        <w:rPr>
          <w:rFonts w:ascii="Arial" w:hAnsi="Arial" w:cs="Arial"/>
          <w:b/>
          <w:bCs w:val="0"/>
          <w:i/>
          <w:sz w:val="22"/>
          <w:szCs w:val="22"/>
        </w:rPr>
      </w:pPr>
    </w:p>
    <w:p w:rsidR="00184F8D" w:rsidRPr="00B42705" w:rsidRDefault="00215795" w:rsidP="00215795">
      <w:pPr>
        <w:rPr>
          <w:rFonts w:ascii="Arial" w:hAnsi="Arial" w:cs="Arial"/>
          <w:i/>
          <w:sz w:val="22"/>
          <w:szCs w:val="22"/>
        </w:rPr>
      </w:pPr>
      <w:r w:rsidRPr="00472DAB">
        <w:rPr>
          <w:rFonts w:ascii="Arial" w:hAnsi="Arial" w:cs="Arial"/>
          <w:b/>
          <w:bCs w:val="0"/>
          <w:i/>
          <w:sz w:val="22"/>
          <w:szCs w:val="22"/>
        </w:rPr>
        <w:t>Kódex o riadení spoločnosti je uvedený v časti V správy</w:t>
      </w:r>
      <w:r w:rsidRPr="00472DAB">
        <w:rPr>
          <w:rFonts w:ascii="Arial" w:hAnsi="Arial" w:cs="Arial"/>
          <w:i/>
          <w:sz w:val="22"/>
          <w:szCs w:val="22"/>
        </w:rPr>
        <w:t>.</w:t>
      </w:r>
    </w:p>
    <w:p w:rsidR="00184F8D" w:rsidRPr="00472DAB" w:rsidRDefault="00184F8D" w:rsidP="00215795">
      <w:pPr>
        <w:rPr>
          <w:rFonts w:ascii="Arial" w:hAnsi="Arial" w:cs="Arial"/>
          <w:b/>
          <w:sz w:val="22"/>
          <w:szCs w:val="22"/>
        </w:rPr>
      </w:pPr>
    </w:p>
    <w:p w:rsidR="00184F8D" w:rsidRPr="00472DAB" w:rsidRDefault="00184F8D" w:rsidP="00215795">
      <w:pPr>
        <w:rPr>
          <w:rFonts w:ascii="Arial" w:hAnsi="Arial" w:cs="Arial"/>
          <w:b/>
          <w:sz w:val="22"/>
          <w:szCs w:val="22"/>
        </w:rPr>
      </w:pPr>
    </w:p>
    <w:p w:rsidR="00215795" w:rsidRPr="00472DAB" w:rsidRDefault="00215795" w:rsidP="00215795">
      <w:pPr>
        <w:jc w:val="both"/>
        <w:rPr>
          <w:rFonts w:ascii="Arial" w:hAnsi="Arial" w:cs="Arial"/>
          <w:b/>
          <w:sz w:val="22"/>
          <w:szCs w:val="22"/>
        </w:rPr>
      </w:pPr>
      <w:r w:rsidRPr="00472DAB">
        <w:rPr>
          <w:rFonts w:ascii="Arial" w:hAnsi="Arial" w:cs="Arial"/>
          <w:b/>
          <w:sz w:val="22"/>
          <w:szCs w:val="22"/>
        </w:rPr>
        <w:t>1.5.</w:t>
      </w:r>
      <w:r w:rsidRPr="00472DAB">
        <w:rPr>
          <w:rFonts w:ascii="Arial" w:hAnsi="Arial" w:cs="Arial"/>
          <w:b/>
          <w:sz w:val="22"/>
          <w:szCs w:val="22"/>
        </w:rPr>
        <w:tab/>
        <w:t>Návrh na vysporiadanie hospodárskeho výsledku za rok 201</w:t>
      </w:r>
      <w:r w:rsidR="00565FB4" w:rsidRPr="00472DAB">
        <w:rPr>
          <w:rFonts w:ascii="Arial" w:hAnsi="Arial" w:cs="Arial"/>
          <w:b/>
          <w:sz w:val="22"/>
          <w:szCs w:val="22"/>
        </w:rPr>
        <w:t>4</w:t>
      </w:r>
    </w:p>
    <w:p w:rsidR="00215795" w:rsidRPr="00B42705" w:rsidRDefault="00215795" w:rsidP="00215795">
      <w:pPr>
        <w:rPr>
          <w:rFonts w:ascii="Arial" w:hAnsi="Arial" w:cs="Arial"/>
          <w:b/>
          <w:sz w:val="22"/>
          <w:szCs w:val="22"/>
        </w:rPr>
      </w:pPr>
    </w:p>
    <w:p w:rsidR="00215795" w:rsidRDefault="00215795" w:rsidP="00215795">
      <w:pPr>
        <w:rPr>
          <w:rFonts w:ascii="Arial" w:hAnsi="Arial" w:cs="Arial"/>
          <w:sz w:val="22"/>
          <w:szCs w:val="22"/>
        </w:rPr>
      </w:pPr>
    </w:p>
    <w:p w:rsidR="00472DAB" w:rsidRDefault="00472DAB" w:rsidP="00215795">
      <w:pPr>
        <w:rPr>
          <w:rFonts w:ascii="Arial" w:hAnsi="Arial" w:cs="Arial"/>
          <w:sz w:val="22"/>
          <w:szCs w:val="22"/>
        </w:rPr>
      </w:pPr>
    </w:p>
    <w:p w:rsidR="00472DAB" w:rsidRPr="00472DAB" w:rsidRDefault="00472DAB" w:rsidP="00215795">
      <w:pPr>
        <w:rPr>
          <w:rFonts w:ascii="Arial" w:hAnsi="Arial" w:cs="Arial"/>
          <w:sz w:val="22"/>
          <w:szCs w:val="22"/>
        </w:rPr>
      </w:pPr>
    </w:p>
    <w:p w:rsidR="00472DAB" w:rsidRDefault="00215795" w:rsidP="00215795">
      <w:pPr>
        <w:rPr>
          <w:rFonts w:ascii="Arial" w:hAnsi="Arial" w:cs="Arial"/>
          <w:sz w:val="22"/>
          <w:szCs w:val="22"/>
        </w:rPr>
      </w:pPr>
      <w:r w:rsidRPr="00472DAB">
        <w:rPr>
          <w:rFonts w:ascii="Arial" w:hAnsi="Arial" w:cs="Arial"/>
          <w:sz w:val="22"/>
          <w:szCs w:val="22"/>
        </w:rPr>
        <w:t>V roku 201</w:t>
      </w:r>
      <w:r w:rsidR="006610F1" w:rsidRPr="00472DAB">
        <w:rPr>
          <w:rFonts w:ascii="Arial" w:hAnsi="Arial" w:cs="Arial"/>
          <w:sz w:val="22"/>
          <w:szCs w:val="22"/>
        </w:rPr>
        <w:t>4</w:t>
      </w:r>
      <w:r w:rsidRPr="00472DAB">
        <w:rPr>
          <w:rFonts w:ascii="Arial" w:hAnsi="Arial" w:cs="Arial"/>
          <w:sz w:val="22"/>
          <w:szCs w:val="22"/>
        </w:rPr>
        <w:t xml:space="preserve"> spoločnosť MINERÁLNE VODY a.s.  vykázala  zisk  po zdanení vo výške</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   </w:t>
      </w:r>
    </w:p>
    <w:p w:rsidR="00215795" w:rsidRPr="00472DAB" w:rsidRDefault="00215795" w:rsidP="00215795">
      <w:pPr>
        <w:rPr>
          <w:rFonts w:ascii="Arial" w:hAnsi="Arial" w:cs="Arial"/>
          <w:b/>
          <w:color w:val="000000"/>
          <w:sz w:val="22"/>
          <w:szCs w:val="22"/>
        </w:rPr>
      </w:pPr>
      <w:r w:rsidRPr="00472DAB">
        <w:rPr>
          <w:rFonts w:ascii="Arial" w:hAnsi="Arial" w:cs="Arial"/>
          <w:b/>
          <w:color w:val="000000"/>
          <w:sz w:val="22"/>
          <w:szCs w:val="22"/>
        </w:rPr>
        <w:t xml:space="preserve">                                                       </w:t>
      </w:r>
      <w:r w:rsidR="00184F8D" w:rsidRPr="00472DAB">
        <w:rPr>
          <w:rFonts w:ascii="Arial" w:hAnsi="Arial" w:cs="Arial"/>
          <w:b/>
          <w:color w:val="000000"/>
          <w:sz w:val="22"/>
          <w:szCs w:val="22"/>
        </w:rPr>
        <w:t>1</w:t>
      </w:r>
      <w:r w:rsidR="00C2493F">
        <w:rPr>
          <w:rFonts w:ascii="Arial" w:hAnsi="Arial" w:cs="Arial"/>
          <w:b/>
          <w:color w:val="000000"/>
          <w:sz w:val="22"/>
          <w:szCs w:val="22"/>
        </w:rPr>
        <w:t> 211 61</w:t>
      </w:r>
      <w:r w:rsidR="00FD37F9">
        <w:rPr>
          <w:rFonts w:ascii="Arial" w:hAnsi="Arial" w:cs="Arial"/>
          <w:b/>
          <w:color w:val="000000"/>
          <w:sz w:val="22"/>
          <w:szCs w:val="22"/>
        </w:rPr>
        <w:t>8</w:t>
      </w:r>
      <w:r w:rsidR="00184F8D" w:rsidRPr="00472DAB">
        <w:rPr>
          <w:rFonts w:ascii="Arial" w:hAnsi="Arial" w:cs="Arial"/>
          <w:b/>
          <w:color w:val="000000"/>
          <w:sz w:val="22"/>
          <w:szCs w:val="22"/>
        </w:rPr>
        <w:t>,</w:t>
      </w:r>
      <w:r w:rsidR="00FD37F9">
        <w:rPr>
          <w:rFonts w:ascii="Arial" w:hAnsi="Arial" w:cs="Arial"/>
          <w:b/>
          <w:color w:val="000000"/>
          <w:sz w:val="22"/>
          <w:szCs w:val="22"/>
        </w:rPr>
        <w:t>94</w:t>
      </w:r>
      <w:r w:rsidRPr="00472DAB">
        <w:rPr>
          <w:rFonts w:ascii="Arial" w:hAnsi="Arial" w:cs="Arial"/>
          <w:b/>
          <w:color w:val="000000"/>
          <w:sz w:val="22"/>
          <w:szCs w:val="22"/>
        </w:rPr>
        <w:t xml:space="preserve"> EUR</w:t>
      </w:r>
    </w:p>
    <w:p w:rsidR="00215795" w:rsidRPr="00472DAB" w:rsidRDefault="00215795" w:rsidP="00215795">
      <w:pPr>
        <w:rPr>
          <w:rFonts w:ascii="Arial" w:hAnsi="Arial" w:cs="Arial"/>
          <w:sz w:val="22"/>
          <w:szCs w:val="22"/>
        </w:rPr>
      </w:pPr>
      <w:r w:rsidRPr="00472DAB">
        <w:rPr>
          <w:rFonts w:ascii="Arial" w:hAnsi="Arial" w:cs="Arial"/>
          <w:sz w:val="22"/>
          <w:szCs w:val="22"/>
        </w:rPr>
        <w:tab/>
      </w:r>
    </w:p>
    <w:p w:rsidR="00215795" w:rsidRPr="00472DAB" w:rsidRDefault="00215795" w:rsidP="00215795">
      <w:pPr>
        <w:rPr>
          <w:rFonts w:ascii="Arial" w:hAnsi="Arial" w:cs="Arial"/>
          <w:sz w:val="22"/>
          <w:szCs w:val="22"/>
        </w:rPr>
      </w:pPr>
      <w:r w:rsidRPr="00472DAB">
        <w:rPr>
          <w:rFonts w:ascii="Arial" w:hAnsi="Arial" w:cs="Arial"/>
          <w:sz w:val="22"/>
          <w:szCs w:val="22"/>
        </w:rPr>
        <w:t xml:space="preserve">Predstavenstvo spoločnosti MINERÁLNE VODY a.s.  na svojom zasadnutí dňa </w:t>
      </w:r>
      <w:r w:rsidR="00184F8D" w:rsidRPr="00472DAB">
        <w:rPr>
          <w:rFonts w:ascii="Arial" w:hAnsi="Arial" w:cs="Arial"/>
          <w:sz w:val="22"/>
          <w:szCs w:val="22"/>
        </w:rPr>
        <w:t>07</w:t>
      </w:r>
      <w:r w:rsidRPr="00472DAB">
        <w:rPr>
          <w:rFonts w:ascii="Arial" w:hAnsi="Arial" w:cs="Arial"/>
          <w:sz w:val="22"/>
          <w:szCs w:val="22"/>
        </w:rPr>
        <w:t>.04.201</w:t>
      </w:r>
      <w:r w:rsidR="00184F8D" w:rsidRPr="00472DAB">
        <w:rPr>
          <w:rFonts w:ascii="Arial" w:hAnsi="Arial" w:cs="Arial"/>
          <w:sz w:val="22"/>
          <w:szCs w:val="22"/>
        </w:rPr>
        <w:t>5</w:t>
      </w:r>
      <w:r w:rsidRPr="00472DAB">
        <w:rPr>
          <w:rFonts w:ascii="Arial" w:hAnsi="Arial" w:cs="Arial"/>
          <w:sz w:val="22"/>
          <w:szCs w:val="22"/>
        </w:rPr>
        <w:t xml:space="preserve"> uznesením č.</w:t>
      </w:r>
      <w:r w:rsidR="00184F8D" w:rsidRPr="00472DAB">
        <w:rPr>
          <w:rFonts w:ascii="Arial" w:hAnsi="Arial" w:cs="Arial"/>
          <w:sz w:val="22"/>
          <w:szCs w:val="22"/>
        </w:rPr>
        <w:t>71/15</w:t>
      </w:r>
      <w:r w:rsidRPr="00472DAB">
        <w:rPr>
          <w:rFonts w:ascii="Arial" w:hAnsi="Arial" w:cs="Arial"/>
          <w:sz w:val="22"/>
          <w:szCs w:val="22"/>
        </w:rPr>
        <w:t xml:space="preserve"> schválilo návrh na </w:t>
      </w:r>
      <w:r w:rsidR="00184F8D" w:rsidRPr="00472DAB">
        <w:rPr>
          <w:rFonts w:ascii="Arial" w:hAnsi="Arial" w:cs="Arial"/>
          <w:sz w:val="22"/>
          <w:szCs w:val="22"/>
        </w:rPr>
        <w:t xml:space="preserve">rozdelenie zisku </w:t>
      </w:r>
      <w:r w:rsidRPr="00472DAB">
        <w:rPr>
          <w:rFonts w:ascii="Arial" w:hAnsi="Arial" w:cs="Arial"/>
          <w:sz w:val="22"/>
          <w:szCs w:val="22"/>
        </w:rPr>
        <w:t xml:space="preserve">  za rok 201</w:t>
      </w:r>
      <w:r w:rsidR="006610F1" w:rsidRPr="00472DAB">
        <w:rPr>
          <w:rFonts w:ascii="Arial" w:hAnsi="Arial" w:cs="Arial"/>
          <w:sz w:val="22"/>
          <w:szCs w:val="22"/>
        </w:rPr>
        <w:t>4</w:t>
      </w:r>
      <w:r w:rsidRPr="00472DAB">
        <w:rPr>
          <w:rFonts w:ascii="Arial" w:hAnsi="Arial" w:cs="Arial"/>
          <w:sz w:val="22"/>
          <w:szCs w:val="22"/>
        </w:rPr>
        <w:t>, ktorý v súlade so Stanovami spoločnosti podľa Čl. XII, bod 12, ods. f) predkladá na prerokovanie dozornej rade spoločnosti.</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 xml:space="preserve">Návrh na </w:t>
      </w:r>
      <w:r w:rsidR="00184F8D" w:rsidRPr="00472DAB">
        <w:rPr>
          <w:rFonts w:ascii="Arial" w:hAnsi="Arial" w:cs="Arial"/>
          <w:b/>
          <w:sz w:val="22"/>
          <w:szCs w:val="22"/>
        </w:rPr>
        <w:t>rozdelenie zisku</w:t>
      </w:r>
      <w:r w:rsidRPr="00472DAB">
        <w:rPr>
          <w:rFonts w:ascii="Arial" w:hAnsi="Arial" w:cs="Arial"/>
          <w:b/>
          <w:sz w:val="22"/>
          <w:szCs w:val="22"/>
        </w:rPr>
        <w:t xml:space="preserve"> za rok 201</w:t>
      </w:r>
      <w:r w:rsidR="006610F1" w:rsidRPr="00472DAB">
        <w:rPr>
          <w:rFonts w:ascii="Arial" w:hAnsi="Arial" w:cs="Arial"/>
          <w:b/>
          <w:sz w:val="22"/>
          <w:szCs w:val="22"/>
        </w:rPr>
        <w:t>4</w:t>
      </w:r>
      <w:r w:rsidRPr="00472DAB">
        <w:rPr>
          <w:rFonts w:ascii="Arial" w:hAnsi="Arial" w:cs="Arial"/>
          <w:b/>
          <w:sz w:val="22"/>
          <w:szCs w:val="22"/>
        </w:rPr>
        <w:t>:</w:t>
      </w:r>
    </w:p>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b/>
          <w:sz w:val="22"/>
          <w:szCs w:val="22"/>
        </w:rPr>
      </w:pP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Hospodársky výsledok po zdanení:                   </w:t>
      </w:r>
      <w:r w:rsidR="004F4458">
        <w:rPr>
          <w:rFonts w:ascii="Arial" w:hAnsi="Arial" w:cs="Arial"/>
          <w:sz w:val="22"/>
          <w:szCs w:val="22"/>
        </w:rPr>
        <w:t xml:space="preserve">    </w:t>
      </w:r>
      <w:r w:rsidRPr="00472DAB">
        <w:rPr>
          <w:rFonts w:ascii="Arial" w:hAnsi="Arial" w:cs="Arial"/>
          <w:sz w:val="22"/>
          <w:szCs w:val="22"/>
        </w:rPr>
        <w:t xml:space="preserve">    </w:t>
      </w:r>
      <w:r w:rsidR="00184F8D" w:rsidRPr="00472DAB">
        <w:rPr>
          <w:rFonts w:ascii="Arial" w:hAnsi="Arial" w:cs="Arial"/>
          <w:sz w:val="22"/>
          <w:szCs w:val="22"/>
        </w:rPr>
        <w:t>1</w:t>
      </w:r>
      <w:r w:rsidR="00C2493F">
        <w:rPr>
          <w:rFonts w:ascii="Arial" w:hAnsi="Arial" w:cs="Arial"/>
          <w:sz w:val="22"/>
          <w:szCs w:val="22"/>
        </w:rPr>
        <w:t> 211 61</w:t>
      </w:r>
      <w:r w:rsidR="00FD37F9">
        <w:rPr>
          <w:rFonts w:ascii="Arial" w:hAnsi="Arial" w:cs="Arial"/>
          <w:sz w:val="22"/>
          <w:szCs w:val="22"/>
        </w:rPr>
        <w:t>8</w:t>
      </w:r>
      <w:r w:rsidR="00184F8D" w:rsidRPr="00472DAB">
        <w:rPr>
          <w:rFonts w:ascii="Arial" w:hAnsi="Arial" w:cs="Arial"/>
          <w:sz w:val="22"/>
          <w:szCs w:val="22"/>
        </w:rPr>
        <w:t>,</w:t>
      </w:r>
      <w:r w:rsidR="00FD37F9">
        <w:rPr>
          <w:rFonts w:ascii="Arial" w:hAnsi="Arial" w:cs="Arial"/>
          <w:sz w:val="22"/>
          <w:szCs w:val="22"/>
        </w:rPr>
        <w:t>94</w:t>
      </w:r>
      <w:r w:rsidRPr="00472DAB">
        <w:rPr>
          <w:rFonts w:ascii="Arial" w:hAnsi="Arial" w:cs="Arial"/>
          <w:sz w:val="22"/>
          <w:szCs w:val="22"/>
        </w:rPr>
        <w:t xml:space="preserve"> EUR</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Prídel do SF:                                   </w:t>
      </w:r>
      <w:r w:rsidR="00472DAB">
        <w:rPr>
          <w:rFonts w:ascii="Arial" w:hAnsi="Arial" w:cs="Arial"/>
          <w:sz w:val="22"/>
          <w:szCs w:val="22"/>
        </w:rPr>
        <w:t xml:space="preserve">                             </w:t>
      </w:r>
      <w:r w:rsidR="00C2493F">
        <w:rPr>
          <w:rFonts w:ascii="Arial" w:hAnsi="Arial" w:cs="Arial"/>
          <w:sz w:val="22"/>
          <w:szCs w:val="22"/>
        </w:rPr>
        <w:t xml:space="preserve"> </w:t>
      </w:r>
      <w:r w:rsidR="00472DAB">
        <w:rPr>
          <w:rFonts w:ascii="Arial" w:hAnsi="Arial" w:cs="Arial"/>
          <w:sz w:val="22"/>
          <w:szCs w:val="22"/>
        </w:rPr>
        <w:t xml:space="preserve"> </w:t>
      </w:r>
      <w:r w:rsidR="00184F8D" w:rsidRPr="00472DAB">
        <w:rPr>
          <w:rFonts w:ascii="Arial" w:hAnsi="Arial" w:cs="Arial"/>
          <w:sz w:val="22"/>
          <w:szCs w:val="22"/>
        </w:rPr>
        <w:t xml:space="preserve"> 30</w:t>
      </w:r>
      <w:r w:rsidRPr="00472DAB">
        <w:rPr>
          <w:rFonts w:ascii="Arial" w:hAnsi="Arial" w:cs="Arial"/>
          <w:sz w:val="22"/>
          <w:szCs w:val="22"/>
        </w:rPr>
        <w:t> 000,00 EUR</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Rezervný fond:                                                             </w:t>
      </w:r>
      <w:r w:rsidR="00C2493F">
        <w:rPr>
          <w:rFonts w:ascii="Arial" w:hAnsi="Arial" w:cs="Arial"/>
          <w:sz w:val="22"/>
          <w:szCs w:val="22"/>
        </w:rPr>
        <w:t xml:space="preserve"> </w:t>
      </w:r>
      <w:r w:rsidR="00184F8D" w:rsidRPr="00472DAB">
        <w:rPr>
          <w:rFonts w:ascii="Arial" w:hAnsi="Arial" w:cs="Arial"/>
          <w:sz w:val="22"/>
          <w:szCs w:val="22"/>
        </w:rPr>
        <w:t>140 683</w:t>
      </w:r>
      <w:r w:rsidRPr="00472DAB">
        <w:rPr>
          <w:rFonts w:ascii="Arial" w:hAnsi="Arial" w:cs="Arial"/>
          <w:sz w:val="22"/>
          <w:szCs w:val="22"/>
        </w:rPr>
        <w:t xml:space="preserve">,00 EUR            </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Tantiémy:                                                                     </w:t>
      </w:r>
      <w:r w:rsidR="00184F8D" w:rsidRPr="00472DAB">
        <w:rPr>
          <w:rFonts w:ascii="Arial" w:hAnsi="Arial" w:cs="Arial"/>
          <w:sz w:val="22"/>
          <w:szCs w:val="22"/>
        </w:rPr>
        <w:t xml:space="preserve"> 236 147</w:t>
      </w:r>
      <w:r w:rsidRPr="00472DAB">
        <w:rPr>
          <w:rFonts w:ascii="Arial" w:hAnsi="Arial" w:cs="Arial"/>
          <w:sz w:val="22"/>
          <w:szCs w:val="22"/>
        </w:rPr>
        <w:t>,00 EUR</w:t>
      </w:r>
    </w:p>
    <w:p w:rsidR="00215795" w:rsidRPr="00472DAB" w:rsidRDefault="00215795" w:rsidP="00215795">
      <w:pPr>
        <w:jc w:val="both"/>
        <w:rPr>
          <w:rFonts w:ascii="Arial" w:hAnsi="Arial" w:cs="Arial"/>
          <w:sz w:val="22"/>
          <w:szCs w:val="22"/>
        </w:rPr>
      </w:pPr>
      <w:r w:rsidRPr="00472DAB">
        <w:rPr>
          <w:rFonts w:ascii="Arial" w:hAnsi="Arial" w:cs="Arial"/>
          <w:sz w:val="22"/>
          <w:szCs w:val="22"/>
        </w:rPr>
        <w:t xml:space="preserve">Nerozdelený zisk:                   </w:t>
      </w:r>
      <w:r w:rsidR="004F4458">
        <w:rPr>
          <w:rFonts w:ascii="Arial" w:hAnsi="Arial" w:cs="Arial"/>
          <w:sz w:val="22"/>
          <w:szCs w:val="22"/>
        </w:rPr>
        <w:t xml:space="preserve">                               </w:t>
      </w:r>
      <w:r w:rsidRPr="00472DAB">
        <w:rPr>
          <w:rFonts w:ascii="Arial" w:hAnsi="Arial" w:cs="Arial"/>
          <w:sz w:val="22"/>
          <w:szCs w:val="22"/>
        </w:rPr>
        <w:t xml:space="preserve">   </w:t>
      </w:r>
      <w:r w:rsidR="005408E2">
        <w:rPr>
          <w:rFonts w:ascii="Arial" w:hAnsi="Arial" w:cs="Arial"/>
          <w:sz w:val="22"/>
          <w:szCs w:val="22"/>
        </w:rPr>
        <w:t xml:space="preserve">  </w:t>
      </w:r>
      <w:r w:rsidR="00C2493F">
        <w:rPr>
          <w:rFonts w:ascii="Arial" w:hAnsi="Arial" w:cs="Arial"/>
          <w:sz w:val="22"/>
          <w:szCs w:val="22"/>
        </w:rPr>
        <w:t xml:space="preserve"> </w:t>
      </w:r>
      <w:r w:rsidR="005408E2">
        <w:rPr>
          <w:rFonts w:ascii="Arial" w:hAnsi="Arial" w:cs="Arial"/>
          <w:sz w:val="22"/>
          <w:szCs w:val="22"/>
        </w:rPr>
        <w:t xml:space="preserve">  </w:t>
      </w:r>
      <w:r w:rsidR="00C2493F">
        <w:rPr>
          <w:rFonts w:ascii="Arial" w:hAnsi="Arial" w:cs="Arial"/>
          <w:sz w:val="22"/>
          <w:szCs w:val="22"/>
        </w:rPr>
        <w:t>804</w:t>
      </w:r>
      <w:r w:rsidR="00FD37F9">
        <w:rPr>
          <w:rFonts w:ascii="Arial" w:hAnsi="Arial" w:cs="Arial"/>
          <w:sz w:val="22"/>
          <w:szCs w:val="22"/>
        </w:rPr>
        <w:t> </w:t>
      </w:r>
      <w:r w:rsidR="00C2493F">
        <w:rPr>
          <w:rFonts w:ascii="Arial" w:hAnsi="Arial" w:cs="Arial"/>
          <w:sz w:val="22"/>
          <w:szCs w:val="22"/>
        </w:rPr>
        <w:t>78</w:t>
      </w:r>
      <w:r w:rsidR="00FD37F9">
        <w:rPr>
          <w:rFonts w:ascii="Arial" w:hAnsi="Arial" w:cs="Arial"/>
          <w:sz w:val="22"/>
          <w:szCs w:val="22"/>
        </w:rPr>
        <w:t>8,94</w:t>
      </w:r>
      <w:r w:rsidR="005408E2">
        <w:rPr>
          <w:rFonts w:ascii="Arial" w:hAnsi="Arial" w:cs="Arial"/>
          <w:sz w:val="22"/>
          <w:szCs w:val="22"/>
        </w:rPr>
        <w:t xml:space="preserve"> EUR</w:t>
      </w:r>
    </w:p>
    <w:p w:rsidR="00215795" w:rsidRPr="00472DAB" w:rsidRDefault="00215795" w:rsidP="00215795">
      <w:pPr>
        <w:pStyle w:val="Zkladntext"/>
        <w:rPr>
          <w:rFonts w:ascii="Arial" w:hAnsi="Arial" w:cs="Arial"/>
          <w:sz w:val="22"/>
          <w:szCs w:val="22"/>
        </w:rPr>
      </w:pPr>
    </w:p>
    <w:p w:rsidR="00215795" w:rsidRPr="00472DAB" w:rsidRDefault="00215795" w:rsidP="00215795">
      <w:pPr>
        <w:pStyle w:val="Zkladntext"/>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p>
    <w:p w:rsidR="00215795" w:rsidRPr="00472DAB" w:rsidRDefault="00215795" w:rsidP="00215795">
      <w:pPr>
        <w:pStyle w:val="Zkladntext"/>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t xml:space="preserve">                   </w:t>
      </w:r>
    </w:p>
    <w:p w:rsidR="00215795" w:rsidRPr="00472DAB" w:rsidRDefault="00215795" w:rsidP="00215795">
      <w:pPr>
        <w:pStyle w:val="Zkladntext"/>
        <w:rPr>
          <w:rFonts w:ascii="Arial" w:hAnsi="Arial" w:cs="Arial"/>
          <w:sz w:val="22"/>
          <w:szCs w:val="22"/>
        </w:rPr>
      </w:pP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Prešov  </w:t>
      </w:r>
      <w:r w:rsidR="00184F8D" w:rsidRPr="00472DAB">
        <w:rPr>
          <w:rFonts w:ascii="Arial" w:hAnsi="Arial" w:cs="Arial"/>
          <w:sz w:val="22"/>
          <w:szCs w:val="22"/>
        </w:rPr>
        <w:t>07.</w:t>
      </w:r>
      <w:r w:rsidRPr="00472DAB">
        <w:rPr>
          <w:rFonts w:ascii="Arial" w:hAnsi="Arial" w:cs="Arial"/>
          <w:sz w:val="22"/>
          <w:szCs w:val="22"/>
        </w:rPr>
        <w:t>04.201</w:t>
      </w:r>
      <w:r w:rsidR="00184F8D" w:rsidRPr="00472DAB">
        <w:rPr>
          <w:rFonts w:ascii="Arial" w:hAnsi="Arial" w:cs="Arial"/>
          <w:sz w:val="22"/>
          <w:szCs w:val="22"/>
        </w:rPr>
        <w:t>5</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t xml:space="preserve">     Ing. Alžbeta Janusová</w:t>
      </w:r>
    </w:p>
    <w:p w:rsidR="00472DAB" w:rsidRPr="00472DAB" w:rsidRDefault="00215795" w:rsidP="00215795">
      <w:pPr>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t xml:space="preserve">     </w:t>
      </w:r>
      <w:r w:rsidR="00B42705">
        <w:rPr>
          <w:rFonts w:ascii="Arial" w:hAnsi="Arial" w:cs="Arial"/>
          <w:sz w:val="22"/>
          <w:szCs w:val="22"/>
        </w:rPr>
        <w:t>predsedníčka predstavensta</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ab/>
      </w:r>
    </w:p>
    <w:p w:rsidR="00215795" w:rsidRDefault="00215795"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Default="004F4458" w:rsidP="00215795">
      <w:pPr>
        <w:rPr>
          <w:rFonts w:ascii="Arial" w:hAnsi="Arial" w:cs="Arial"/>
          <w:sz w:val="22"/>
          <w:szCs w:val="22"/>
        </w:rPr>
      </w:pPr>
    </w:p>
    <w:p w:rsidR="004F4458" w:rsidRPr="00472DAB" w:rsidRDefault="004F4458" w:rsidP="00215795">
      <w:pPr>
        <w:rPr>
          <w:rFonts w:ascii="Arial" w:hAnsi="Arial" w:cs="Arial"/>
          <w:sz w:val="22"/>
          <w:szCs w:val="22"/>
        </w:rPr>
      </w:pPr>
    </w:p>
    <w:p w:rsidR="00215795" w:rsidRPr="00472DAB" w:rsidRDefault="00215795" w:rsidP="00215795">
      <w:pPr>
        <w:numPr>
          <w:ilvl w:val="1"/>
          <w:numId w:val="7"/>
        </w:numPr>
        <w:rPr>
          <w:rFonts w:ascii="Arial" w:hAnsi="Arial" w:cs="Arial"/>
          <w:b/>
          <w:sz w:val="22"/>
          <w:szCs w:val="22"/>
        </w:rPr>
      </w:pPr>
      <w:r w:rsidRPr="00472DAB">
        <w:rPr>
          <w:rFonts w:ascii="Arial" w:hAnsi="Arial" w:cs="Arial"/>
          <w:b/>
          <w:sz w:val="22"/>
          <w:szCs w:val="22"/>
        </w:rPr>
        <w:t>Stanovisko dozornej rady k ročnej účtovnej závierke spoločnosti za rok 201</w:t>
      </w:r>
      <w:r w:rsidR="00184F8D" w:rsidRPr="00472DAB">
        <w:rPr>
          <w:rFonts w:ascii="Arial" w:hAnsi="Arial" w:cs="Arial"/>
          <w:b/>
          <w:sz w:val="22"/>
          <w:szCs w:val="22"/>
        </w:rPr>
        <w:t>4</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b/>
          <w:sz w:val="22"/>
          <w:szCs w:val="22"/>
        </w:rPr>
      </w:pPr>
      <w:r w:rsidRPr="00472DAB">
        <w:rPr>
          <w:rFonts w:ascii="Arial" w:hAnsi="Arial" w:cs="Arial"/>
          <w:b/>
          <w:sz w:val="22"/>
          <w:szCs w:val="22"/>
        </w:rPr>
        <w:t>II. Správa dozornej rady</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b/>
          <w:bCs w:val="0"/>
          <w:sz w:val="22"/>
          <w:szCs w:val="22"/>
        </w:rPr>
        <w:t>2.1. Správa o kontrolnej činnosti za rok 201</w:t>
      </w:r>
      <w:r w:rsidR="00184F8D" w:rsidRPr="00472DAB">
        <w:rPr>
          <w:rFonts w:ascii="Arial" w:hAnsi="Arial" w:cs="Arial"/>
          <w:b/>
          <w:bCs w:val="0"/>
          <w:sz w:val="22"/>
          <w:szCs w:val="22"/>
        </w:rPr>
        <w:t>4</w:t>
      </w:r>
      <w:r w:rsidRPr="00472DAB">
        <w:rPr>
          <w:rFonts w:ascii="Arial" w:hAnsi="Arial" w:cs="Arial"/>
          <w:b/>
          <w:bCs w:val="0"/>
          <w:sz w:val="22"/>
          <w:szCs w:val="22"/>
        </w:rPr>
        <w:t xml:space="preserve"> v spoločnosti</w:t>
      </w:r>
      <w:r w:rsidRPr="00472DAB">
        <w:rPr>
          <w:rFonts w:ascii="Arial" w:hAnsi="Arial" w:cs="Arial"/>
          <w:sz w:val="22"/>
          <w:szCs w:val="22"/>
        </w:rPr>
        <w:tab/>
      </w:r>
    </w:p>
    <w:p w:rsidR="00215795" w:rsidRPr="00472DAB" w:rsidRDefault="00215795" w:rsidP="00215795">
      <w:pPr>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p>
    <w:p w:rsidR="00215795" w:rsidRPr="00472DAB" w:rsidRDefault="00215795" w:rsidP="00215795">
      <w:pPr>
        <w:rPr>
          <w:rFonts w:ascii="Arial" w:hAnsi="Arial" w:cs="Arial"/>
          <w:sz w:val="22"/>
          <w:szCs w:val="22"/>
        </w:rPr>
      </w:pPr>
      <w:r w:rsidRPr="00472DAB">
        <w:rPr>
          <w:rFonts w:ascii="Arial" w:hAnsi="Arial" w:cs="Arial"/>
          <w:sz w:val="22"/>
          <w:szCs w:val="22"/>
        </w:rPr>
        <w:t>V roku  201</w:t>
      </w:r>
      <w:r w:rsidR="00184F8D" w:rsidRPr="00472DAB">
        <w:rPr>
          <w:rFonts w:ascii="Arial" w:hAnsi="Arial" w:cs="Arial"/>
          <w:sz w:val="22"/>
          <w:szCs w:val="22"/>
        </w:rPr>
        <w:t>4</w:t>
      </w:r>
      <w:r w:rsidRPr="00472DAB">
        <w:rPr>
          <w:rFonts w:ascii="Arial" w:hAnsi="Arial" w:cs="Arial"/>
          <w:sz w:val="22"/>
          <w:szCs w:val="22"/>
        </w:rPr>
        <w:t xml:space="preserve"> DR zasadala v týchto termínoch:</w:t>
      </w:r>
    </w:p>
    <w:p w:rsidR="00215795" w:rsidRPr="00472DAB" w:rsidRDefault="0070131C" w:rsidP="00215795">
      <w:pPr>
        <w:rPr>
          <w:rFonts w:ascii="Arial" w:hAnsi="Arial" w:cs="Arial"/>
          <w:sz w:val="22"/>
          <w:szCs w:val="22"/>
        </w:rPr>
      </w:pPr>
      <w:r w:rsidRPr="00472DAB">
        <w:rPr>
          <w:rFonts w:ascii="Arial" w:hAnsi="Arial" w:cs="Arial"/>
          <w:sz w:val="22"/>
          <w:szCs w:val="22"/>
        </w:rPr>
        <w:t>23.01.,24.02.,14</w:t>
      </w:r>
      <w:r w:rsidR="00215795" w:rsidRPr="00472DAB">
        <w:rPr>
          <w:rFonts w:ascii="Arial" w:hAnsi="Arial" w:cs="Arial"/>
          <w:sz w:val="22"/>
          <w:szCs w:val="22"/>
        </w:rPr>
        <w:t xml:space="preserve">.03., </w:t>
      </w:r>
      <w:r w:rsidRPr="00472DAB">
        <w:rPr>
          <w:rFonts w:ascii="Arial" w:hAnsi="Arial" w:cs="Arial"/>
          <w:sz w:val="22"/>
          <w:szCs w:val="22"/>
        </w:rPr>
        <w:t>11</w:t>
      </w:r>
      <w:r w:rsidR="00215795" w:rsidRPr="00472DAB">
        <w:rPr>
          <w:rFonts w:ascii="Arial" w:hAnsi="Arial" w:cs="Arial"/>
          <w:sz w:val="22"/>
          <w:szCs w:val="22"/>
        </w:rPr>
        <w:t>.04.,</w:t>
      </w:r>
      <w:r w:rsidRPr="00472DAB">
        <w:rPr>
          <w:rFonts w:ascii="Arial" w:hAnsi="Arial" w:cs="Arial"/>
          <w:sz w:val="22"/>
          <w:szCs w:val="22"/>
        </w:rPr>
        <w:t>15.05.,</w:t>
      </w:r>
      <w:r w:rsidR="00215795" w:rsidRPr="00472DAB">
        <w:rPr>
          <w:rFonts w:ascii="Arial" w:hAnsi="Arial" w:cs="Arial"/>
          <w:sz w:val="22"/>
          <w:szCs w:val="22"/>
        </w:rPr>
        <w:t>2</w:t>
      </w:r>
      <w:r w:rsidRPr="00472DAB">
        <w:rPr>
          <w:rFonts w:ascii="Arial" w:hAnsi="Arial" w:cs="Arial"/>
          <w:sz w:val="22"/>
          <w:szCs w:val="22"/>
        </w:rPr>
        <w:t>3</w:t>
      </w:r>
      <w:r w:rsidR="00215795" w:rsidRPr="00472DAB">
        <w:rPr>
          <w:rFonts w:ascii="Arial" w:hAnsi="Arial" w:cs="Arial"/>
          <w:sz w:val="22"/>
          <w:szCs w:val="22"/>
        </w:rPr>
        <w:t>.09.</w:t>
      </w:r>
      <w:r w:rsidRPr="00472DAB">
        <w:rPr>
          <w:rFonts w:ascii="Arial" w:hAnsi="Arial" w:cs="Arial"/>
          <w:sz w:val="22"/>
          <w:szCs w:val="22"/>
        </w:rPr>
        <w:t>,25.11.</w:t>
      </w:r>
      <w:r w:rsidR="00215795" w:rsidRPr="00472DAB">
        <w:rPr>
          <w:rFonts w:ascii="Arial" w:hAnsi="Arial" w:cs="Arial"/>
          <w:sz w:val="22"/>
          <w:szCs w:val="22"/>
        </w:rPr>
        <w:t xml:space="preserve"> a 18.12.201</w:t>
      </w:r>
      <w:r w:rsidRPr="00472DAB">
        <w:rPr>
          <w:rFonts w:ascii="Arial" w:hAnsi="Arial" w:cs="Arial"/>
          <w:sz w:val="22"/>
          <w:szCs w:val="22"/>
        </w:rPr>
        <w:t>4</w:t>
      </w:r>
    </w:p>
    <w:p w:rsidR="00890858" w:rsidRPr="00472DAB" w:rsidRDefault="00890858"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Na svojich zasadnutiach </w:t>
      </w:r>
      <w:r w:rsidRPr="00472DAB">
        <w:rPr>
          <w:rFonts w:ascii="Arial" w:hAnsi="Arial" w:cs="Arial"/>
          <w:b/>
          <w:sz w:val="22"/>
          <w:szCs w:val="22"/>
        </w:rPr>
        <w:t>DR prerokovala</w:t>
      </w:r>
      <w:r w:rsidRPr="00472DAB">
        <w:rPr>
          <w:rFonts w:ascii="Arial" w:hAnsi="Arial" w:cs="Arial"/>
          <w:sz w:val="22"/>
          <w:szCs w:val="22"/>
        </w:rPr>
        <w:t xml:space="preserve"> podľa schváleného programu zasadnutí :</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Zápisnice z predstavenstva</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Hospodárske výsledky spoločnosti</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Štvrťročné výkazy ziskov a strát, Súvahy</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Záväzky a pohľadávky spoločnosti</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 xml:space="preserve">Svoju vlastnú činnosť a činnosť jednotlivých členov dozornej rady spolu so závermi, ktoré bolo potrebné vyvodiť </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Podnikovú stratégiu a riziká podnikania</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Štruktúru a prevádzku interných systémov kontroly a riadenia rizika predstavenstvom</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Činnosť predstavenstva ako orgánu spoločnosti a aktivity jeho jednotlivých členov spolu aj so závermi, ktoré je potrebné z nich vyvodiť</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Návrh predstavenstva na audítora na vykonávanie ročného  auditu za rok 201</w:t>
      </w:r>
      <w:r w:rsidR="0070131C" w:rsidRPr="00472DAB">
        <w:rPr>
          <w:rFonts w:ascii="Arial" w:hAnsi="Arial" w:cs="Arial"/>
          <w:sz w:val="22"/>
          <w:szCs w:val="22"/>
        </w:rPr>
        <w:t>4</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Odmeňovanie pracovníkov spoločnosti a</w:t>
      </w:r>
      <w:r w:rsidR="00890858" w:rsidRPr="00472DAB">
        <w:rPr>
          <w:rFonts w:ascii="Arial" w:hAnsi="Arial" w:cs="Arial"/>
          <w:sz w:val="22"/>
          <w:szCs w:val="22"/>
        </w:rPr>
        <w:t xml:space="preserve"> zásady </w:t>
      </w:r>
      <w:r w:rsidRPr="00472DAB">
        <w:rPr>
          <w:rFonts w:ascii="Arial" w:hAnsi="Arial" w:cs="Arial"/>
          <w:sz w:val="22"/>
          <w:szCs w:val="22"/>
        </w:rPr>
        <w:t>tvorb</w:t>
      </w:r>
      <w:r w:rsidR="00890858" w:rsidRPr="00472DAB">
        <w:rPr>
          <w:rFonts w:ascii="Arial" w:hAnsi="Arial" w:cs="Arial"/>
          <w:sz w:val="22"/>
          <w:szCs w:val="22"/>
        </w:rPr>
        <w:t>y a rozdelenia s</w:t>
      </w:r>
      <w:r w:rsidRPr="00472DAB">
        <w:rPr>
          <w:rFonts w:ascii="Arial" w:hAnsi="Arial" w:cs="Arial"/>
          <w:sz w:val="22"/>
          <w:szCs w:val="22"/>
        </w:rPr>
        <w:t xml:space="preserve">ociálneho fondu </w:t>
      </w:r>
    </w:p>
    <w:p w:rsidR="00215795" w:rsidRPr="00472DAB" w:rsidRDefault="00215795" w:rsidP="00215795">
      <w:pPr>
        <w:numPr>
          <w:ilvl w:val="0"/>
          <w:numId w:val="8"/>
        </w:numPr>
        <w:rPr>
          <w:rFonts w:ascii="Arial" w:hAnsi="Arial" w:cs="Arial"/>
          <w:sz w:val="22"/>
          <w:szCs w:val="22"/>
        </w:rPr>
      </w:pPr>
      <w:r w:rsidRPr="00472DAB">
        <w:rPr>
          <w:rFonts w:ascii="Arial" w:hAnsi="Arial" w:cs="Arial"/>
          <w:sz w:val="22"/>
          <w:szCs w:val="22"/>
        </w:rPr>
        <w:t>Vykonanie priebežného auditu</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b/>
          <w:sz w:val="22"/>
          <w:szCs w:val="22"/>
        </w:rPr>
        <w:t>Dozorná rada kontrolovala</w:t>
      </w:r>
      <w:r w:rsidRPr="00472DAB">
        <w:rPr>
          <w:rFonts w:ascii="Arial" w:hAnsi="Arial" w:cs="Arial"/>
          <w:sz w:val="22"/>
          <w:szCs w:val="22"/>
        </w:rPr>
        <w:t xml:space="preserve"> :</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 xml:space="preserve">plnenie prijatých uznesení </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uskutočňovanie podnikateľskej činnosti spoločnosti</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dodržiavanie Stanov spoločnosti</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významné finančné a obchodné transakcie spoločnosti vrátane čerpania pôžičiek a úverov</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reklamné výdaje a poskytovanie sponzorstva</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 xml:space="preserve">čerpanie prostriedkov zo sociálneho fondu </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finančný rozpočet bežného roka</w:t>
      </w:r>
    </w:p>
    <w:p w:rsidR="00215795" w:rsidRPr="00472DAB" w:rsidRDefault="004F4458" w:rsidP="00215795">
      <w:pPr>
        <w:numPr>
          <w:ilvl w:val="0"/>
          <w:numId w:val="9"/>
        </w:numPr>
        <w:rPr>
          <w:rFonts w:ascii="Arial" w:hAnsi="Arial" w:cs="Arial"/>
          <w:sz w:val="22"/>
          <w:szCs w:val="22"/>
        </w:rPr>
      </w:pPr>
      <w:r>
        <w:rPr>
          <w:rFonts w:ascii="Arial" w:hAnsi="Arial" w:cs="Arial"/>
          <w:sz w:val="22"/>
          <w:szCs w:val="22"/>
        </w:rPr>
        <w:t>plnenie obchodno</w:t>
      </w:r>
      <w:r w:rsidR="00215795" w:rsidRPr="00472DAB">
        <w:rPr>
          <w:rFonts w:ascii="Arial" w:hAnsi="Arial" w:cs="Arial"/>
          <w:sz w:val="22"/>
          <w:szCs w:val="22"/>
        </w:rPr>
        <w:t>-finančného  plánu</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dodržiavanie podmienok zmluvy o poskytnutí  NFP KaHR-111SP-0902/0370/76 –  Zvýšenie konkurencieschopnosti MINERÁLNE VODY a.s. implementáciou inovačných technológií  a technologických transferov</w:t>
      </w:r>
    </w:p>
    <w:p w:rsidR="00215795" w:rsidRPr="00472DAB" w:rsidRDefault="00215795" w:rsidP="00215795">
      <w:pPr>
        <w:numPr>
          <w:ilvl w:val="0"/>
          <w:numId w:val="9"/>
        </w:numPr>
        <w:rPr>
          <w:rFonts w:ascii="Arial" w:hAnsi="Arial" w:cs="Arial"/>
          <w:sz w:val="22"/>
          <w:szCs w:val="22"/>
        </w:rPr>
      </w:pPr>
      <w:r w:rsidRPr="00472DAB">
        <w:rPr>
          <w:rFonts w:ascii="Arial" w:hAnsi="Arial" w:cs="Arial"/>
          <w:sz w:val="22"/>
          <w:szCs w:val="22"/>
        </w:rPr>
        <w:t>dodržiavanie podmienok rozhodnutia MPSVaR SR o schválení žiadosti o NFP-NFP27110231235</w:t>
      </w:r>
    </w:p>
    <w:p w:rsidR="00215795" w:rsidRPr="00472DAB" w:rsidRDefault="00215795" w:rsidP="00215795">
      <w:pPr>
        <w:numPr>
          <w:ilvl w:val="0"/>
          <w:numId w:val="9"/>
        </w:numPr>
        <w:rPr>
          <w:rFonts w:ascii="Arial" w:hAnsi="Arial" w:cs="Arial"/>
          <w:bCs w:val="0"/>
          <w:i/>
          <w:sz w:val="22"/>
          <w:szCs w:val="22"/>
        </w:rPr>
      </w:pPr>
      <w:r w:rsidRPr="00472DAB">
        <w:rPr>
          <w:rFonts w:ascii="Arial" w:hAnsi="Arial" w:cs="Arial"/>
          <w:sz w:val="22"/>
          <w:szCs w:val="22"/>
        </w:rPr>
        <w:t xml:space="preserve">plnenie </w:t>
      </w:r>
      <w:r w:rsidRPr="00472DAB">
        <w:rPr>
          <w:rFonts w:ascii="Arial" w:hAnsi="Arial" w:cs="Arial"/>
          <w:bCs w:val="0"/>
          <w:i/>
          <w:sz w:val="22"/>
          <w:szCs w:val="22"/>
        </w:rPr>
        <w:t xml:space="preserve">Smernice o programe vlastnej činnosti zameranej na predchádzanie   </w:t>
      </w:r>
    </w:p>
    <w:p w:rsidR="00215795" w:rsidRPr="00472DAB" w:rsidRDefault="00215795" w:rsidP="00215795">
      <w:pPr>
        <w:rPr>
          <w:rFonts w:ascii="Arial" w:hAnsi="Arial" w:cs="Arial"/>
          <w:bCs w:val="0"/>
          <w:i/>
          <w:sz w:val="22"/>
          <w:szCs w:val="22"/>
        </w:rPr>
      </w:pPr>
      <w:r w:rsidRPr="00472DAB">
        <w:rPr>
          <w:rFonts w:ascii="Arial" w:hAnsi="Arial" w:cs="Arial"/>
          <w:bCs w:val="0"/>
          <w:i/>
          <w:sz w:val="22"/>
          <w:szCs w:val="22"/>
        </w:rPr>
        <w:t xml:space="preserve">               legalizácii príjmov z trestnej činnosti a jej odhaľovaní prijatej dňa 1.1.2010</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            </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Na svoje zasadnutia si dozorná rada prizývala členov predstavenstva, ekonomickú riaditeľku, obchodného riaditeľa a  výrobno-technického riaditeľa  spoločnosti. Všetci členovia dozornej rady sa zúčastnili riadneho valného zhromaždenia dňa </w:t>
      </w:r>
      <w:r w:rsidR="00184F8D" w:rsidRPr="00472DAB">
        <w:rPr>
          <w:rFonts w:ascii="Arial" w:hAnsi="Arial" w:cs="Arial"/>
          <w:sz w:val="22"/>
          <w:szCs w:val="22"/>
        </w:rPr>
        <w:t>15.05.2014</w:t>
      </w:r>
      <w:r w:rsidRPr="00472DAB">
        <w:rPr>
          <w:rFonts w:ascii="Arial" w:hAnsi="Arial" w:cs="Arial"/>
          <w:sz w:val="22"/>
          <w:szCs w:val="22"/>
        </w:rPr>
        <w:t xml:space="preserve">. </w:t>
      </w:r>
    </w:p>
    <w:p w:rsidR="00215795" w:rsidRPr="00472DAB" w:rsidRDefault="00215795" w:rsidP="00215795">
      <w:pPr>
        <w:rPr>
          <w:rFonts w:ascii="Arial" w:hAnsi="Arial" w:cs="Arial"/>
          <w:sz w:val="22"/>
          <w:szCs w:val="22"/>
        </w:rPr>
      </w:pPr>
      <w:r w:rsidRPr="00472DAB">
        <w:rPr>
          <w:rFonts w:ascii="Arial" w:hAnsi="Arial" w:cs="Arial"/>
          <w:sz w:val="22"/>
          <w:szCs w:val="22"/>
        </w:rPr>
        <w:t>Dozorná rada  na svojom zasadnutí dňa 1</w:t>
      </w:r>
      <w:r w:rsidR="00184F8D" w:rsidRPr="00472DAB">
        <w:rPr>
          <w:rFonts w:ascii="Arial" w:hAnsi="Arial" w:cs="Arial"/>
          <w:sz w:val="22"/>
          <w:szCs w:val="22"/>
        </w:rPr>
        <w:t>3</w:t>
      </w:r>
      <w:r w:rsidRPr="00472DAB">
        <w:rPr>
          <w:rFonts w:ascii="Arial" w:hAnsi="Arial" w:cs="Arial"/>
          <w:sz w:val="22"/>
          <w:szCs w:val="22"/>
        </w:rPr>
        <w:t>.04.201</w:t>
      </w:r>
      <w:r w:rsidR="00184F8D" w:rsidRPr="00472DAB">
        <w:rPr>
          <w:rFonts w:ascii="Arial" w:hAnsi="Arial" w:cs="Arial"/>
          <w:sz w:val="22"/>
          <w:szCs w:val="22"/>
        </w:rPr>
        <w:t>5</w:t>
      </w:r>
      <w:r w:rsidRPr="00472DAB">
        <w:rPr>
          <w:rFonts w:ascii="Arial" w:hAnsi="Arial" w:cs="Arial"/>
          <w:sz w:val="22"/>
          <w:szCs w:val="22"/>
        </w:rPr>
        <w:t xml:space="preserve"> preskúmala riadnu individuálnu účtovnú závierku spoločnosti, návrh na </w:t>
      </w:r>
      <w:r w:rsidR="00184F8D" w:rsidRPr="00472DAB">
        <w:rPr>
          <w:rFonts w:ascii="Arial" w:hAnsi="Arial" w:cs="Arial"/>
          <w:sz w:val="22"/>
          <w:szCs w:val="22"/>
        </w:rPr>
        <w:t>rozdelenie zisku</w:t>
      </w:r>
      <w:r w:rsidRPr="00472DAB">
        <w:rPr>
          <w:rFonts w:ascii="Arial" w:hAnsi="Arial" w:cs="Arial"/>
          <w:sz w:val="22"/>
          <w:szCs w:val="22"/>
        </w:rPr>
        <w:t xml:space="preserve">  za rok 201</w:t>
      </w:r>
      <w:r w:rsidR="00184F8D" w:rsidRPr="00472DAB">
        <w:rPr>
          <w:rFonts w:ascii="Arial" w:hAnsi="Arial" w:cs="Arial"/>
          <w:sz w:val="22"/>
          <w:szCs w:val="22"/>
        </w:rPr>
        <w:t>4</w:t>
      </w:r>
      <w:r w:rsidRPr="00472DAB">
        <w:rPr>
          <w:rFonts w:ascii="Arial" w:hAnsi="Arial" w:cs="Arial"/>
          <w:sz w:val="22"/>
          <w:szCs w:val="22"/>
        </w:rPr>
        <w:t xml:space="preserve"> v súlade so štatútom a rokovacím poriadkom  dozornej rady, Stanovami spoločnosti. </w:t>
      </w:r>
    </w:p>
    <w:p w:rsidR="00472DAB" w:rsidRPr="00472DAB" w:rsidRDefault="00472DAB" w:rsidP="00215795">
      <w:pPr>
        <w:rPr>
          <w:rFonts w:ascii="Arial" w:hAnsi="Arial" w:cs="Arial"/>
          <w:sz w:val="22"/>
          <w:szCs w:val="22"/>
        </w:rPr>
      </w:pPr>
    </w:p>
    <w:p w:rsidR="00472DAB" w:rsidRPr="00472DAB" w:rsidRDefault="00472DAB" w:rsidP="00215795">
      <w:pPr>
        <w:rPr>
          <w:rFonts w:ascii="Arial" w:hAnsi="Arial" w:cs="Arial"/>
          <w:sz w:val="22"/>
          <w:szCs w:val="22"/>
        </w:rPr>
      </w:pPr>
    </w:p>
    <w:p w:rsidR="00472DAB" w:rsidRPr="00472DAB" w:rsidRDefault="00472DAB" w:rsidP="00215795">
      <w:pPr>
        <w:rPr>
          <w:rFonts w:ascii="Arial" w:hAnsi="Arial" w:cs="Arial"/>
          <w:sz w:val="22"/>
          <w:szCs w:val="22"/>
        </w:rPr>
      </w:pPr>
    </w:p>
    <w:p w:rsidR="00472DAB" w:rsidRPr="00472DAB" w:rsidRDefault="00472DAB"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lastRenderedPageBreak/>
        <w:t xml:space="preserve"> </w:t>
      </w:r>
    </w:p>
    <w:p w:rsidR="00215795" w:rsidRPr="00472DAB" w:rsidRDefault="00215795" w:rsidP="00215795">
      <w:pPr>
        <w:rPr>
          <w:rFonts w:ascii="Arial" w:hAnsi="Arial" w:cs="Arial"/>
          <w:b/>
          <w:sz w:val="22"/>
          <w:szCs w:val="22"/>
        </w:rPr>
      </w:pPr>
      <w:r w:rsidRPr="00472DAB">
        <w:rPr>
          <w:rFonts w:ascii="Arial" w:hAnsi="Arial" w:cs="Arial"/>
          <w:b/>
          <w:sz w:val="22"/>
          <w:szCs w:val="22"/>
        </w:rPr>
        <w:t>2.2. Stanovisko dozornej rady k ročnej účtovnej závierke spoločnosti za rok 201</w:t>
      </w:r>
      <w:r w:rsidR="00184F8D" w:rsidRPr="00472DAB">
        <w:rPr>
          <w:rFonts w:ascii="Arial" w:hAnsi="Arial" w:cs="Arial"/>
          <w:b/>
          <w:sz w:val="22"/>
          <w:szCs w:val="22"/>
        </w:rPr>
        <w:t>4</w:t>
      </w:r>
    </w:p>
    <w:p w:rsidR="00215795" w:rsidRPr="00472DAB" w:rsidRDefault="00215795" w:rsidP="00215795">
      <w:pPr>
        <w:rPr>
          <w:rFonts w:ascii="Arial" w:hAnsi="Arial" w:cs="Arial"/>
          <w:b/>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Spoločnosť MINERÁLNE VODY a.s. Prešov má podľa zákona 431/2002 Z. z. o účtovníctve povinnosť mať overenú účtovnú závierku oprávneným audítorom.</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 xml:space="preserve">Valné zhromaždenie  dňa </w:t>
      </w:r>
      <w:r w:rsidR="00890858" w:rsidRPr="00472DAB">
        <w:rPr>
          <w:rFonts w:ascii="Arial" w:hAnsi="Arial" w:cs="Arial"/>
          <w:sz w:val="22"/>
          <w:szCs w:val="22"/>
        </w:rPr>
        <w:t>15.05.2014</w:t>
      </w:r>
      <w:r w:rsidRPr="00472DAB">
        <w:rPr>
          <w:rFonts w:ascii="Arial" w:hAnsi="Arial" w:cs="Arial"/>
          <w:sz w:val="22"/>
          <w:szCs w:val="22"/>
        </w:rPr>
        <w:t xml:space="preserve">  uznesením č.  5 schválilo, aby ročný audit spoločnosti vykonala Ing.</w:t>
      </w:r>
      <w:r w:rsidR="0070131C" w:rsidRPr="00472DAB">
        <w:rPr>
          <w:rFonts w:ascii="Arial" w:hAnsi="Arial" w:cs="Arial"/>
          <w:sz w:val="22"/>
          <w:szCs w:val="22"/>
        </w:rPr>
        <w:t xml:space="preserve"> </w:t>
      </w:r>
      <w:r w:rsidRPr="00472DAB">
        <w:rPr>
          <w:rFonts w:ascii="Arial" w:hAnsi="Arial" w:cs="Arial"/>
          <w:sz w:val="22"/>
          <w:szCs w:val="22"/>
        </w:rPr>
        <w:t>Marta Nachtmannová, bytom  072 34 Zalužice, číslo dekrétu SKAU,</w:t>
      </w:r>
      <w:r w:rsidR="00890858" w:rsidRPr="00472DAB">
        <w:rPr>
          <w:rFonts w:ascii="Arial" w:hAnsi="Arial" w:cs="Arial"/>
          <w:sz w:val="22"/>
          <w:szCs w:val="22"/>
        </w:rPr>
        <w:t xml:space="preserve"> </w:t>
      </w:r>
      <w:r w:rsidRPr="00472DAB">
        <w:rPr>
          <w:rFonts w:ascii="Arial" w:hAnsi="Arial" w:cs="Arial"/>
          <w:sz w:val="22"/>
          <w:szCs w:val="22"/>
        </w:rPr>
        <w:t>event.č. 000786.</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Dozorná rada na svojom zasadnutí dňa  1</w:t>
      </w:r>
      <w:r w:rsidR="00890858" w:rsidRPr="00472DAB">
        <w:rPr>
          <w:rFonts w:ascii="Arial" w:hAnsi="Arial" w:cs="Arial"/>
          <w:sz w:val="22"/>
          <w:szCs w:val="22"/>
        </w:rPr>
        <w:t>3</w:t>
      </w:r>
      <w:r w:rsidRPr="00472DAB">
        <w:rPr>
          <w:rFonts w:ascii="Arial" w:hAnsi="Arial" w:cs="Arial"/>
          <w:sz w:val="22"/>
          <w:szCs w:val="22"/>
        </w:rPr>
        <w:t>.04.201</w:t>
      </w:r>
      <w:r w:rsidR="00890858" w:rsidRPr="00472DAB">
        <w:rPr>
          <w:rFonts w:ascii="Arial" w:hAnsi="Arial" w:cs="Arial"/>
          <w:sz w:val="22"/>
          <w:szCs w:val="22"/>
        </w:rPr>
        <w:t>5</w:t>
      </w:r>
      <w:r w:rsidRPr="00472DAB">
        <w:rPr>
          <w:rFonts w:ascii="Arial" w:hAnsi="Arial" w:cs="Arial"/>
          <w:sz w:val="22"/>
          <w:szCs w:val="22"/>
        </w:rPr>
        <w:t xml:space="preserve"> preskúmala riadnu individuálnu účtovnú závierku za rok 201</w:t>
      </w:r>
      <w:r w:rsidR="00890858" w:rsidRPr="00472DAB">
        <w:rPr>
          <w:rFonts w:ascii="Arial" w:hAnsi="Arial" w:cs="Arial"/>
          <w:sz w:val="22"/>
          <w:szCs w:val="22"/>
        </w:rPr>
        <w:t>4</w:t>
      </w:r>
      <w:r w:rsidRPr="00472DAB">
        <w:rPr>
          <w:rFonts w:ascii="Arial" w:hAnsi="Arial" w:cs="Arial"/>
          <w:sz w:val="22"/>
          <w:szCs w:val="22"/>
        </w:rPr>
        <w:t xml:space="preserve"> , svojím uznesením č.</w:t>
      </w:r>
      <w:r w:rsidR="00890858" w:rsidRPr="00472DAB">
        <w:rPr>
          <w:rFonts w:ascii="Arial" w:hAnsi="Arial" w:cs="Arial"/>
          <w:sz w:val="22"/>
          <w:szCs w:val="22"/>
        </w:rPr>
        <w:t>1</w:t>
      </w:r>
      <w:r w:rsidRPr="00472DAB">
        <w:rPr>
          <w:rFonts w:ascii="Arial" w:hAnsi="Arial" w:cs="Arial"/>
          <w:sz w:val="22"/>
          <w:szCs w:val="22"/>
        </w:rPr>
        <w:t xml:space="preserve">  schvaľuje riadnu individuálnu účtovnú závierku spoločnosti MINERÁLNE VODY a.s. Prešov za rok 201</w:t>
      </w:r>
      <w:r w:rsidR="00890858" w:rsidRPr="00472DAB">
        <w:rPr>
          <w:rFonts w:ascii="Arial" w:hAnsi="Arial" w:cs="Arial"/>
          <w:sz w:val="22"/>
          <w:szCs w:val="22"/>
        </w:rPr>
        <w:t>4</w:t>
      </w:r>
      <w:r w:rsidRPr="00472DAB">
        <w:rPr>
          <w:rFonts w:ascii="Arial" w:hAnsi="Arial" w:cs="Arial"/>
          <w:sz w:val="22"/>
          <w:szCs w:val="22"/>
        </w:rPr>
        <w:t>, a odporúča  akcionárom na riadnom valnom zhromaždení dňa  1</w:t>
      </w:r>
      <w:r w:rsidR="00890858" w:rsidRPr="00472DAB">
        <w:rPr>
          <w:rFonts w:ascii="Arial" w:hAnsi="Arial" w:cs="Arial"/>
          <w:sz w:val="22"/>
          <w:szCs w:val="22"/>
        </w:rPr>
        <w:t>4</w:t>
      </w:r>
      <w:r w:rsidRPr="00472DAB">
        <w:rPr>
          <w:rFonts w:ascii="Arial" w:hAnsi="Arial" w:cs="Arial"/>
          <w:sz w:val="22"/>
          <w:szCs w:val="22"/>
        </w:rPr>
        <w:t>.5.201</w:t>
      </w:r>
      <w:r w:rsidR="00890858" w:rsidRPr="00472DAB">
        <w:rPr>
          <w:rFonts w:ascii="Arial" w:hAnsi="Arial" w:cs="Arial"/>
          <w:sz w:val="22"/>
          <w:szCs w:val="22"/>
        </w:rPr>
        <w:t>5</w:t>
      </w:r>
      <w:r w:rsidRPr="00472DAB">
        <w:rPr>
          <w:rFonts w:ascii="Arial" w:hAnsi="Arial" w:cs="Arial"/>
          <w:sz w:val="22"/>
          <w:szCs w:val="22"/>
        </w:rPr>
        <w:t xml:space="preserve">  riadnu individuálnu účtovnú závierku schváliť bez výhrad.</w:t>
      </w:r>
    </w:p>
    <w:p w:rsidR="00472DAB" w:rsidRDefault="00472DAB" w:rsidP="00215795">
      <w:pPr>
        <w:rPr>
          <w:rFonts w:ascii="Arial" w:hAnsi="Arial" w:cs="Arial"/>
          <w:sz w:val="22"/>
          <w:szCs w:val="22"/>
        </w:rPr>
      </w:pPr>
    </w:p>
    <w:p w:rsidR="00215795" w:rsidRPr="00472DAB" w:rsidRDefault="00184F8D" w:rsidP="00215795">
      <w:pPr>
        <w:rPr>
          <w:rFonts w:ascii="Arial" w:hAnsi="Arial" w:cs="Arial"/>
          <w:sz w:val="22"/>
          <w:szCs w:val="22"/>
        </w:rPr>
      </w:pPr>
      <w:r w:rsidRPr="00472DAB">
        <w:rPr>
          <w:rFonts w:ascii="Arial" w:hAnsi="Arial" w:cs="Arial"/>
          <w:sz w:val="22"/>
          <w:szCs w:val="22"/>
        </w:rPr>
        <w:tab/>
      </w:r>
      <w:r w:rsidR="00215795" w:rsidRPr="00472DAB">
        <w:rPr>
          <w:rFonts w:ascii="Arial" w:hAnsi="Arial" w:cs="Arial"/>
          <w:sz w:val="22"/>
          <w:szCs w:val="22"/>
        </w:rPr>
        <w:tab/>
      </w:r>
    </w:p>
    <w:p w:rsidR="00215795" w:rsidRPr="00472DAB" w:rsidRDefault="00215795" w:rsidP="00184F8D">
      <w:pPr>
        <w:pStyle w:val="Nadpis1"/>
        <w:rPr>
          <w:rFonts w:ascii="Arial" w:hAnsi="Arial" w:cs="Arial"/>
          <w:bCs/>
          <w:sz w:val="22"/>
          <w:szCs w:val="22"/>
        </w:rPr>
      </w:pPr>
      <w:r w:rsidRPr="00472DAB">
        <w:rPr>
          <w:rFonts w:ascii="Arial" w:hAnsi="Arial" w:cs="Arial"/>
          <w:bCs/>
          <w:sz w:val="22"/>
          <w:szCs w:val="22"/>
        </w:rPr>
        <w:t xml:space="preserve">2.3. Stanovisko dozornej rady k návrhu na </w:t>
      </w:r>
      <w:r w:rsidR="0070131C" w:rsidRPr="00472DAB">
        <w:rPr>
          <w:rFonts w:ascii="Arial" w:hAnsi="Arial" w:cs="Arial"/>
          <w:bCs/>
          <w:sz w:val="22"/>
          <w:szCs w:val="22"/>
        </w:rPr>
        <w:t>rozdelenie zisku</w:t>
      </w:r>
      <w:r w:rsidRPr="00472DAB">
        <w:rPr>
          <w:rFonts w:ascii="Arial" w:hAnsi="Arial" w:cs="Arial"/>
          <w:bCs/>
          <w:sz w:val="22"/>
          <w:szCs w:val="22"/>
        </w:rPr>
        <w:t xml:space="preserve"> za rok  </w:t>
      </w:r>
      <w:r w:rsidR="0070131C" w:rsidRPr="00472DAB">
        <w:rPr>
          <w:rFonts w:ascii="Arial" w:hAnsi="Arial" w:cs="Arial"/>
          <w:bCs/>
          <w:sz w:val="22"/>
          <w:szCs w:val="22"/>
        </w:rPr>
        <w:t>2014</w:t>
      </w:r>
    </w:p>
    <w:p w:rsidR="00215795" w:rsidRPr="00472DAB" w:rsidRDefault="00215795" w:rsidP="00215795">
      <w:pPr>
        <w:pStyle w:val="Nadpis1"/>
        <w:ind w:left="142"/>
        <w:rPr>
          <w:rFonts w:ascii="Arial" w:hAnsi="Arial" w:cs="Arial"/>
          <w:bCs/>
          <w:sz w:val="22"/>
          <w:szCs w:val="22"/>
        </w:rPr>
      </w:pPr>
      <w:r w:rsidRPr="00472DAB">
        <w:rPr>
          <w:rFonts w:ascii="Arial" w:hAnsi="Arial" w:cs="Arial"/>
          <w:bCs/>
          <w:sz w:val="22"/>
          <w:szCs w:val="22"/>
        </w:rPr>
        <w:t xml:space="preserve">        </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 </w:t>
      </w:r>
    </w:p>
    <w:p w:rsidR="00215795" w:rsidRPr="00472DAB" w:rsidRDefault="00215795" w:rsidP="00215795">
      <w:pPr>
        <w:rPr>
          <w:rFonts w:ascii="Arial" w:hAnsi="Arial" w:cs="Arial"/>
          <w:sz w:val="22"/>
          <w:szCs w:val="22"/>
        </w:rPr>
      </w:pPr>
      <w:r w:rsidRPr="00472DAB">
        <w:rPr>
          <w:rFonts w:ascii="Arial" w:hAnsi="Arial" w:cs="Arial"/>
          <w:sz w:val="22"/>
          <w:szCs w:val="22"/>
        </w:rPr>
        <w:t>Dozorná rada na svojom zasadnutí dňa 1</w:t>
      </w:r>
      <w:r w:rsidR="00890858" w:rsidRPr="00472DAB">
        <w:rPr>
          <w:rFonts w:ascii="Arial" w:hAnsi="Arial" w:cs="Arial"/>
          <w:sz w:val="22"/>
          <w:szCs w:val="22"/>
        </w:rPr>
        <w:t>3</w:t>
      </w:r>
      <w:r w:rsidRPr="00472DAB">
        <w:rPr>
          <w:rFonts w:ascii="Arial" w:hAnsi="Arial" w:cs="Arial"/>
          <w:sz w:val="22"/>
          <w:szCs w:val="22"/>
        </w:rPr>
        <w:t>.04.201</w:t>
      </w:r>
      <w:r w:rsidR="00890858" w:rsidRPr="00472DAB">
        <w:rPr>
          <w:rFonts w:ascii="Arial" w:hAnsi="Arial" w:cs="Arial"/>
          <w:sz w:val="22"/>
          <w:szCs w:val="22"/>
        </w:rPr>
        <w:t>5</w:t>
      </w:r>
      <w:r w:rsidRPr="00472DAB">
        <w:rPr>
          <w:rFonts w:ascii="Arial" w:hAnsi="Arial" w:cs="Arial"/>
          <w:sz w:val="22"/>
          <w:szCs w:val="22"/>
        </w:rPr>
        <w:t xml:space="preserve"> prerokovala</w:t>
      </w:r>
      <w:r w:rsidR="0070131C" w:rsidRPr="00472DAB">
        <w:rPr>
          <w:rFonts w:ascii="Arial" w:hAnsi="Arial" w:cs="Arial"/>
          <w:sz w:val="22"/>
          <w:szCs w:val="22"/>
        </w:rPr>
        <w:t xml:space="preserve"> </w:t>
      </w:r>
      <w:r w:rsidRPr="00472DAB">
        <w:rPr>
          <w:rFonts w:ascii="Arial" w:hAnsi="Arial" w:cs="Arial"/>
          <w:sz w:val="22"/>
          <w:szCs w:val="22"/>
        </w:rPr>
        <w:t xml:space="preserve"> návrh na </w:t>
      </w:r>
      <w:r w:rsidR="0070131C" w:rsidRPr="00472DAB">
        <w:rPr>
          <w:rFonts w:ascii="Arial" w:hAnsi="Arial" w:cs="Arial"/>
          <w:sz w:val="22"/>
          <w:szCs w:val="22"/>
        </w:rPr>
        <w:t>rozdelenie</w:t>
      </w:r>
      <w:r w:rsidRPr="00472DAB">
        <w:rPr>
          <w:rFonts w:ascii="Arial" w:hAnsi="Arial" w:cs="Arial"/>
          <w:sz w:val="22"/>
          <w:szCs w:val="22"/>
        </w:rPr>
        <w:t xml:space="preserve"> </w:t>
      </w:r>
      <w:r w:rsidR="0070131C" w:rsidRPr="00472DAB">
        <w:rPr>
          <w:rFonts w:ascii="Arial" w:hAnsi="Arial" w:cs="Arial"/>
          <w:sz w:val="22"/>
          <w:szCs w:val="22"/>
        </w:rPr>
        <w:t>zisku</w:t>
      </w:r>
      <w:r w:rsidRPr="00472DAB">
        <w:rPr>
          <w:rFonts w:ascii="Arial" w:hAnsi="Arial" w:cs="Arial"/>
          <w:sz w:val="22"/>
          <w:szCs w:val="22"/>
        </w:rPr>
        <w:t xml:space="preserve">  za rok 201</w:t>
      </w:r>
      <w:r w:rsidR="0070131C" w:rsidRPr="00472DAB">
        <w:rPr>
          <w:rFonts w:ascii="Arial" w:hAnsi="Arial" w:cs="Arial"/>
          <w:sz w:val="22"/>
          <w:szCs w:val="22"/>
        </w:rPr>
        <w:t>4</w:t>
      </w:r>
      <w:r w:rsidRPr="00472DAB">
        <w:rPr>
          <w:rFonts w:ascii="Arial" w:hAnsi="Arial" w:cs="Arial"/>
          <w:sz w:val="22"/>
          <w:szCs w:val="22"/>
        </w:rPr>
        <w:t>, ktorý jej predložilo predstavenstvo spoločnosti.</w:t>
      </w:r>
    </w:p>
    <w:p w:rsidR="00215795" w:rsidRPr="00472DAB" w:rsidRDefault="00215795" w:rsidP="00215795">
      <w:pPr>
        <w:rPr>
          <w:rFonts w:ascii="Arial" w:hAnsi="Arial" w:cs="Arial"/>
          <w:sz w:val="22"/>
          <w:szCs w:val="22"/>
        </w:rPr>
      </w:pPr>
    </w:p>
    <w:p w:rsidR="00184F8D" w:rsidRPr="00472DAB" w:rsidRDefault="00215795" w:rsidP="00184F8D">
      <w:pPr>
        <w:rPr>
          <w:rFonts w:ascii="Arial" w:hAnsi="Arial" w:cs="Arial"/>
          <w:sz w:val="22"/>
          <w:szCs w:val="22"/>
        </w:rPr>
      </w:pPr>
      <w:r w:rsidRPr="00472DAB">
        <w:rPr>
          <w:rFonts w:ascii="Arial" w:hAnsi="Arial" w:cs="Arial"/>
          <w:sz w:val="22"/>
          <w:szCs w:val="22"/>
        </w:rPr>
        <w:t xml:space="preserve">Dozorná rada svojím uznesením č. </w:t>
      </w:r>
      <w:r w:rsidR="00890858" w:rsidRPr="00472DAB">
        <w:rPr>
          <w:rFonts w:ascii="Arial" w:hAnsi="Arial" w:cs="Arial"/>
          <w:sz w:val="22"/>
          <w:szCs w:val="22"/>
        </w:rPr>
        <w:t>2</w:t>
      </w:r>
      <w:r w:rsidRPr="00472DAB">
        <w:rPr>
          <w:rFonts w:ascii="Arial" w:hAnsi="Arial" w:cs="Arial"/>
          <w:sz w:val="22"/>
          <w:szCs w:val="22"/>
        </w:rPr>
        <w:t xml:space="preserve"> schvaľuje návrh predstavenstva zo dňa </w:t>
      </w:r>
      <w:r w:rsidR="00184F8D" w:rsidRPr="00472DAB">
        <w:rPr>
          <w:rFonts w:ascii="Arial" w:hAnsi="Arial" w:cs="Arial"/>
          <w:sz w:val="22"/>
          <w:szCs w:val="22"/>
        </w:rPr>
        <w:t>07.04.2015</w:t>
      </w:r>
      <w:r w:rsidRPr="00472DAB">
        <w:rPr>
          <w:rFonts w:ascii="Arial" w:hAnsi="Arial" w:cs="Arial"/>
          <w:sz w:val="22"/>
          <w:szCs w:val="22"/>
        </w:rPr>
        <w:t xml:space="preserve"> na  </w:t>
      </w:r>
      <w:r w:rsidR="00184F8D" w:rsidRPr="00472DAB">
        <w:rPr>
          <w:rFonts w:ascii="Arial" w:hAnsi="Arial" w:cs="Arial"/>
          <w:b/>
          <w:sz w:val="22"/>
          <w:szCs w:val="22"/>
        </w:rPr>
        <w:t xml:space="preserve"> </w:t>
      </w:r>
      <w:r w:rsidR="00184F8D" w:rsidRPr="00472DAB">
        <w:rPr>
          <w:rFonts w:ascii="Arial" w:hAnsi="Arial" w:cs="Arial"/>
          <w:sz w:val="22"/>
          <w:szCs w:val="22"/>
        </w:rPr>
        <w:t>rozdelenie zisku za rok 2014</w:t>
      </w:r>
      <w:r w:rsidR="00890858" w:rsidRPr="00472DAB">
        <w:rPr>
          <w:rFonts w:ascii="Arial" w:hAnsi="Arial" w:cs="Arial"/>
          <w:sz w:val="22"/>
          <w:szCs w:val="22"/>
        </w:rPr>
        <w:t xml:space="preserve"> nasledovne</w:t>
      </w:r>
      <w:r w:rsidR="00184F8D" w:rsidRPr="00472DAB">
        <w:rPr>
          <w:rFonts w:ascii="Arial" w:hAnsi="Arial" w:cs="Arial"/>
          <w:sz w:val="22"/>
          <w:szCs w:val="22"/>
        </w:rPr>
        <w:t>:</w:t>
      </w:r>
    </w:p>
    <w:p w:rsidR="00184F8D" w:rsidRDefault="00184F8D" w:rsidP="00184F8D">
      <w:pPr>
        <w:rPr>
          <w:rFonts w:ascii="Arial" w:hAnsi="Arial" w:cs="Arial"/>
          <w:sz w:val="22"/>
          <w:szCs w:val="22"/>
        </w:rPr>
      </w:pPr>
    </w:p>
    <w:p w:rsidR="00472DAB" w:rsidRPr="00472DAB" w:rsidRDefault="001C722E" w:rsidP="00184F8D">
      <w:pPr>
        <w:rPr>
          <w:rFonts w:ascii="Arial" w:hAnsi="Arial" w:cs="Arial"/>
          <w:sz w:val="22"/>
          <w:szCs w:val="22"/>
        </w:rPr>
      </w:pPr>
      <w:r>
        <w:rPr>
          <w:rFonts w:ascii="Arial" w:hAnsi="Arial" w:cs="Arial"/>
          <w:sz w:val="22"/>
          <w:szCs w:val="22"/>
        </w:rPr>
        <w:t xml:space="preserve"> </w:t>
      </w:r>
    </w:p>
    <w:p w:rsidR="00184F8D" w:rsidRPr="00472DAB" w:rsidRDefault="00184F8D" w:rsidP="00184F8D">
      <w:pPr>
        <w:jc w:val="both"/>
        <w:rPr>
          <w:rFonts w:ascii="Arial" w:hAnsi="Arial" w:cs="Arial"/>
          <w:sz w:val="22"/>
          <w:szCs w:val="22"/>
        </w:rPr>
      </w:pPr>
      <w:r w:rsidRPr="00472DAB">
        <w:rPr>
          <w:rFonts w:ascii="Arial" w:hAnsi="Arial" w:cs="Arial"/>
          <w:sz w:val="22"/>
          <w:szCs w:val="22"/>
        </w:rPr>
        <w:t xml:space="preserve">Hospodársky výsledok po zdanení:                </w:t>
      </w:r>
      <w:r w:rsidR="001C722E">
        <w:rPr>
          <w:rFonts w:ascii="Arial" w:hAnsi="Arial" w:cs="Arial"/>
          <w:sz w:val="22"/>
          <w:szCs w:val="22"/>
        </w:rPr>
        <w:t xml:space="preserve">           </w:t>
      </w:r>
      <w:r w:rsidR="00914F9E">
        <w:rPr>
          <w:rFonts w:ascii="Arial" w:hAnsi="Arial" w:cs="Arial"/>
          <w:sz w:val="22"/>
          <w:szCs w:val="22"/>
        </w:rPr>
        <w:t xml:space="preserve">     1 </w:t>
      </w:r>
      <w:r w:rsidR="00C2493F">
        <w:rPr>
          <w:rFonts w:ascii="Arial" w:hAnsi="Arial" w:cs="Arial"/>
          <w:sz w:val="22"/>
          <w:szCs w:val="22"/>
        </w:rPr>
        <w:t>211</w:t>
      </w:r>
      <w:r w:rsidR="00FD37F9">
        <w:rPr>
          <w:rFonts w:ascii="Arial" w:hAnsi="Arial" w:cs="Arial"/>
          <w:sz w:val="22"/>
          <w:szCs w:val="22"/>
        </w:rPr>
        <w:t> </w:t>
      </w:r>
      <w:r w:rsidR="00C2493F">
        <w:rPr>
          <w:rFonts w:ascii="Arial" w:hAnsi="Arial" w:cs="Arial"/>
          <w:sz w:val="22"/>
          <w:szCs w:val="22"/>
        </w:rPr>
        <w:t>61</w:t>
      </w:r>
      <w:r w:rsidR="00FD37F9">
        <w:rPr>
          <w:rFonts w:ascii="Arial" w:hAnsi="Arial" w:cs="Arial"/>
          <w:sz w:val="22"/>
          <w:szCs w:val="22"/>
        </w:rPr>
        <w:t>8,94</w:t>
      </w:r>
      <w:r w:rsidRPr="00472DAB">
        <w:rPr>
          <w:rFonts w:ascii="Arial" w:hAnsi="Arial" w:cs="Arial"/>
          <w:sz w:val="22"/>
          <w:szCs w:val="22"/>
        </w:rPr>
        <w:t xml:space="preserve"> EUR</w:t>
      </w:r>
    </w:p>
    <w:p w:rsidR="00184F8D" w:rsidRPr="00472DAB" w:rsidRDefault="00184F8D" w:rsidP="00184F8D">
      <w:pPr>
        <w:jc w:val="both"/>
        <w:rPr>
          <w:rFonts w:ascii="Arial" w:hAnsi="Arial" w:cs="Arial"/>
          <w:sz w:val="22"/>
          <w:szCs w:val="22"/>
        </w:rPr>
      </w:pPr>
      <w:r w:rsidRPr="00472DAB">
        <w:rPr>
          <w:rFonts w:ascii="Arial" w:hAnsi="Arial" w:cs="Arial"/>
          <w:sz w:val="22"/>
          <w:szCs w:val="22"/>
        </w:rPr>
        <w:t xml:space="preserve">Prídel do SF:                                                                    </w:t>
      </w:r>
      <w:r w:rsidR="001C722E">
        <w:rPr>
          <w:rFonts w:ascii="Arial" w:hAnsi="Arial" w:cs="Arial"/>
          <w:sz w:val="22"/>
          <w:szCs w:val="22"/>
        </w:rPr>
        <w:t xml:space="preserve"> </w:t>
      </w:r>
      <w:r w:rsidRPr="00472DAB">
        <w:rPr>
          <w:rFonts w:ascii="Arial" w:hAnsi="Arial" w:cs="Arial"/>
          <w:sz w:val="22"/>
          <w:szCs w:val="22"/>
        </w:rPr>
        <w:t xml:space="preserve">   30 000,00 EUR</w:t>
      </w:r>
    </w:p>
    <w:p w:rsidR="00184F8D" w:rsidRPr="00472DAB" w:rsidRDefault="00184F8D" w:rsidP="00184F8D">
      <w:pPr>
        <w:jc w:val="both"/>
        <w:rPr>
          <w:rFonts w:ascii="Arial" w:hAnsi="Arial" w:cs="Arial"/>
          <w:sz w:val="22"/>
          <w:szCs w:val="22"/>
        </w:rPr>
      </w:pPr>
      <w:r w:rsidRPr="00472DAB">
        <w:rPr>
          <w:rFonts w:ascii="Arial" w:hAnsi="Arial" w:cs="Arial"/>
          <w:sz w:val="22"/>
          <w:szCs w:val="22"/>
        </w:rPr>
        <w:t xml:space="preserve">Rezervný fond:                                                          </w:t>
      </w:r>
      <w:r w:rsidR="001C722E">
        <w:rPr>
          <w:rFonts w:ascii="Arial" w:hAnsi="Arial" w:cs="Arial"/>
          <w:sz w:val="22"/>
          <w:szCs w:val="22"/>
        </w:rPr>
        <w:t xml:space="preserve"> </w:t>
      </w:r>
      <w:r w:rsidRPr="00472DAB">
        <w:rPr>
          <w:rFonts w:ascii="Arial" w:hAnsi="Arial" w:cs="Arial"/>
          <w:sz w:val="22"/>
          <w:szCs w:val="22"/>
        </w:rPr>
        <w:t xml:space="preserve">      </w:t>
      </w:r>
      <w:r w:rsidR="001C722E">
        <w:rPr>
          <w:rFonts w:ascii="Arial" w:hAnsi="Arial" w:cs="Arial"/>
          <w:sz w:val="22"/>
          <w:szCs w:val="22"/>
        </w:rPr>
        <w:t xml:space="preserve"> </w:t>
      </w:r>
      <w:r w:rsidRPr="00472DAB">
        <w:rPr>
          <w:rFonts w:ascii="Arial" w:hAnsi="Arial" w:cs="Arial"/>
          <w:sz w:val="22"/>
          <w:szCs w:val="22"/>
        </w:rPr>
        <w:t xml:space="preserve"> 140 683,00 EUR            </w:t>
      </w:r>
    </w:p>
    <w:p w:rsidR="00184F8D" w:rsidRPr="00472DAB" w:rsidRDefault="00184F8D" w:rsidP="00184F8D">
      <w:pPr>
        <w:jc w:val="both"/>
        <w:rPr>
          <w:rFonts w:ascii="Arial" w:hAnsi="Arial" w:cs="Arial"/>
          <w:sz w:val="22"/>
          <w:szCs w:val="22"/>
        </w:rPr>
      </w:pPr>
      <w:r w:rsidRPr="00472DAB">
        <w:rPr>
          <w:rFonts w:ascii="Arial" w:hAnsi="Arial" w:cs="Arial"/>
          <w:sz w:val="22"/>
          <w:szCs w:val="22"/>
        </w:rPr>
        <w:t xml:space="preserve">Tantiémy:                                                                   </w:t>
      </w:r>
      <w:r w:rsidR="001C722E">
        <w:rPr>
          <w:rFonts w:ascii="Arial" w:hAnsi="Arial" w:cs="Arial"/>
          <w:sz w:val="22"/>
          <w:szCs w:val="22"/>
        </w:rPr>
        <w:t xml:space="preserve"> </w:t>
      </w:r>
      <w:r w:rsidRPr="00472DAB">
        <w:rPr>
          <w:rFonts w:ascii="Arial" w:hAnsi="Arial" w:cs="Arial"/>
          <w:sz w:val="22"/>
          <w:szCs w:val="22"/>
        </w:rPr>
        <w:t xml:space="preserve">       236 147,00 EUR</w:t>
      </w:r>
    </w:p>
    <w:p w:rsidR="00184F8D" w:rsidRPr="00472DAB" w:rsidRDefault="00184F8D" w:rsidP="00184F8D">
      <w:pPr>
        <w:jc w:val="both"/>
        <w:rPr>
          <w:rFonts w:ascii="Arial" w:hAnsi="Arial" w:cs="Arial"/>
          <w:sz w:val="22"/>
          <w:szCs w:val="22"/>
        </w:rPr>
      </w:pPr>
      <w:r w:rsidRPr="00472DAB">
        <w:rPr>
          <w:rFonts w:ascii="Arial" w:hAnsi="Arial" w:cs="Arial"/>
          <w:sz w:val="22"/>
          <w:szCs w:val="22"/>
        </w:rPr>
        <w:t xml:space="preserve">Nerozdelený zisk:                                                       </w:t>
      </w:r>
      <w:r w:rsidR="00914F9E">
        <w:rPr>
          <w:rFonts w:ascii="Arial" w:hAnsi="Arial" w:cs="Arial"/>
          <w:sz w:val="22"/>
          <w:szCs w:val="22"/>
        </w:rPr>
        <w:t xml:space="preserve">       </w:t>
      </w:r>
      <w:r w:rsidR="00C2493F">
        <w:rPr>
          <w:rFonts w:ascii="Arial" w:hAnsi="Arial" w:cs="Arial"/>
          <w:sz w:val="22"/>
          <w:szCs w:val="22"/>
        </w:rPr>
        <w:t>804</w:t>
      </w:r>
      <w:r w:rsidR="00914F9E">
        <w:rPr>
          <w:rFonts w:ascii="Arial" w:hAnsi="Arial" w:cs="Arial"/>
          <w:sz w:val="22"/>
          <w:szCs w:val="22"/>
        </w:rPr>
        <w:t> </w:t>
      </w:r>
      <w:r w:rsidR="00C2493F">
        <w:rPr>
          <w:rFonts w:ascii="Arial" w:hAnsi="Arial" w:cs="Arial"/>
          <w:sz w:val="22"/>
          <w:szCs w:val="22"/>
        </w:rPr>
        <w:t>78</w:t>
      </w:r>
      <w:r w:rsidR="00FD37F9">
        <w:rPr>
          <w:rFonts w:ascii="Arial" w:hAnsi="Arial" w:cs="Arial"/>
          <w:sz w:val="22"/>
          <w:szCs w:val="22"/>
        </w:rPr>
        <w:t>8</w:t>
      </w:r>
      <w:r w:rsidR="00914F9E">
        <w:rPr>
          <w:rFonts w:ascii="Arial" w:hAnsi="Arial" w:cs="Arial"/>
          <w:sz w:val="22"/>
          <w:szCs w:val="22"/>
        </w:rPr>
        <w:t>,</w:t>
      </w:r>
      <w:r w:rsidR="00FD37F9">
        <w:rPr>
          <w:rFonts w:ascii="Arial" w:hAnsi="Arial" w:cs="Arial"/>
          <w:sz w:val="22"/>
          <w:szCs w:val="22"/>
        </w:rPr>
        <w:t>94</w:t>
      </w:r>
      <w:r w:rsidR="00914F9E">
        <w:rPr>
          <w:rFonts w:ascii="Arial" w:hAnsi="Arial" w:cs="Arial"/>
          <w:sz w:val="22"/>
          <w:szCs w:val="22"/>
        </w:rPr>
        <w:t xml:space="preserve"> EUR</w:t>
      </w:r>
    </w:p>
    <w:p w:rsidR="00184F8D" w:rsidRPr="00472DAB" w:rsidRDefault="00184F8D" w:rsidP="00184F8D">
      <w:pPr>
        <w:pStyle w:val="Zkladntext"/>
        <w:rPr>
          <w:rFonts w:ascii="Arial" w:hAnsi="Arial" w:cs="Arial"/>
          <w:sz w:val="22"/>
          <w:szCs w:val="22"/>
        </w:rPr>
      </w:pPr>
    </w:p>
    <w:p w:rsidR="00184F8D" w:rsidRPr="00472DAB" w:rsidRDefault="00184F8D" w:rsidP="00184F8D">
      <w:pPr>
        <w:pStyle w:val="Zkladntext"/>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p>
    <w:p w:rsidR="00215795" w:rsidRPr="00472DAB" w:rsidRDefault="00215795" w:rsidP="00215795">
      <w:pPr>
        <w:rPr>
          <w:rFonts w:ascii="Arial" w:hAnsi="Arial" w:cs="Arial"/>
          <w:sz w:val="22"/>
          <w:szCs w:val="22"/>
        </w:rPr>
      </w:pPr>
      <w:r w:rsidRPr="00472DAB">
        <w:rPr>
          <w:rFonts w:ascii="Arial" w:hAnsi="Arial" w:cs="Arial"/>
          <w:sz w:val="22"/>
          <w:szCs w:val="22"/>
        </w:rPr>
        <w:t>Prešov  1</w:t>
      </w:r>
      <w:r w:rsidR="00184F8D" w:rsidRPr="00472DAB">
        <w:rPr>
          <w:rFonts w:ascii="Arial" w:hAnsi="Arial" w:cs="Arial"/>
          <w:sz w:val="22"/>
          <w:szCs w:val="22"/>
        </w:rPr>
        <w:t>3.04.2015</w:t>
      </w:r>
    </w:p>
    <w:p w:rsidR="00215795" w:rsidRPr="00472DAB" w:rsidRDefault="00215795" w:rsidP="00215795">
      <w:pPr>
        <w:rPr>
          <w:rFonts w:ascii="Arial" w:hAnsi="Arial" w:cs="Arial"/>
          <w:sz w:val="22"/>
          <w:szCs w:val="22"/>
        </w:rPr>
      </w:pPr>
    </w:p>
    <w:p w:rsidR="00215795" w:rsidRDefault="00215795"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Pr="00472DAB" w:rsidRDefault="00472DAB" w:rsidP="00215795">
      <w:pPr>
        <w:rPr>
          <w:rFonts w:ascii="Arial" w:hAnsi="Arial" w:cs="Arial"/>
          <w:sz w:val="22"/>
          <w:szCs w:val="22"/>
        </w:rPr>
      </w:pPr>
    </w:p>
    <w:p w:rsidR="00215795" w:rsidRPr="00472DAB" w:rsidRDefault="00215795" w:rsidP="00215795">
      <w:pPr>
        <w:rPr>
          <w:rFonts w:ascii="Arial" w:hAnsi="Arial" w:cs="Arial"/>
          <w:sz w:val="22"/>
          <w:szCs w:val="22"/>
        </w:rPr>
      </w:pP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r>
      <w:r w:rsidRPr="00472DAB">
        <w:rPr>
          <w:rFonts w:ascii="Arial" w:hAnsi="Arial" w:cs="Arial"/>
          <w:sz w:val="22"/>
          <w:szCs w:val="22"/>
        </w:rPr>
        <w:tab/>
        <w:t xml:space="preserve">Ing. </w:t>
      </w:r>
      <w:r w:rsidR="0070131C" w:rsidRPr="00472DAB">
        <w:rPr>
          <w:rFonts w:ascii="Arial" w:hAnsi="Arial" w:cs="Arial"/>
          <w:sz w:val="22"/>
          <w:szCs w:val="22"/>
        </w:rPr>
        <w:t xml:space="preserve">Bc. </w:t>
      </w:r>
      <w:r w:rsidRPr="00472DAB">
        <w:rPr>
          <w:rFonts w:ascii="Arial" w:hAnsi="Arial" w:cs="Arial"/>
          <w:sz w:val="22"/>
          <w:szCs w:val="22"/>
        </w:rPr>
        <w:t xml:space="preserve">Mária Harničárová   </w:t>
      </w:r>
    </w:p>
    <w:p w:rsidR="00215795" w:rsidRPr="00472DAB" w:rsidRDefault="00215795" w:rsidP="00215795">
      <w:pPr>
        <w:rPr>
          <w:rFonts w:ascii="Arial" w:hAnsi="Arial" w:cs="Arial"/>
          <w:sz w:val="22"/>
          <w:szCs w:val="22"/>
        </w:rPr>
      </w:pPr>
      <w:r w:rsidRPr="00472DAB">
        <w:rPr>
          <w:rFonts w:ascii="Arial" w:hAnsi="Arial" w:cs="Arial"/>
          <w:sz w:val="22"/>
          <w:szCs w:val="22"/>
        </w:rPr>
        <w:t xml:space="preserve">                                                                                                   </w:t>
      </w:r>
      <w:r w:rsidR="0070131C" w:rsidRPr="00472DAB">
        <w:rPr>
          <w:rFonts w:ascii="Arial" w:hAnsi="Arial" w:cs="Arial"/>
          <w:sz w:val="22"/>
          <w:szCs w:val="22"/>
        </w:rPr>
        <w:t>P</w:t>
      </w:r>
      <w:r w:rsidRPr="00472DAB">
        <w:rPr>
          <w:rFonts w:ascii="Arial" w:hAnsi="Arial" w:cs="Arial"/>
          <w:sz w:val="22"/>
          <w:szCs w:val="22"/>
        </w:rPr>
        <w:t>redsedníčka</w:t>
      </w:r>
      <w:r w:rsidR="0070131C" w:rsidRPr="00472DAB">
        <w:rPr>
          <w:rFonts w:ascii="Arial" w:hAnsi="Arial" w:cs="Arial"/>
          <w:sz w:val="22"/>
          <w:szCs w:val="22"/>
        </w:rPr>
        <w:t xml:space="preserve"> DR</w:t>
      </w: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p>
    <w:p w:rsidR="00215795" w:rsidRPr="00472DAB" w:rsidRDefault="00215795" w:rsidP="00215795">
      <w:pPr>
        <w:rPr>
          <w:rFonts w:ascii="Arial" w:hAnsi="Arial" w:cs="Arial"/>
          <w:sz w:val="22"/>
          <w:szCs w:val="22"/>
        </w:rPr>
      </w:pPr>
    </w:p>
    <w:p w:rsidR="00890858" w:rsidRDefault="00890858"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Default="00472DAB" w:rsidP="00215795">
      <w:pPr>
        <w:rPr>
          <w:rFonts w:ascii="Arial" w:hAnsi="Arial" w:cs="Arial"/>
          <w:sz w:val="22"/>
          <w:szCs w:val="22"/>
        </w:rPr>
      </w:pPr>
    </w:p>
    <w:p w:rsidR="00472DAB" w:rsidRPr="00472DAB" w:rsidRDefault="00472DAB" w:rsidP="00215795">
      <w:pPr>
        <w:rPr>
          <w:rFonts w:ascii="Arial" w:hAnsi="Arial" w:cs="Arial"/>
          <w:sz w:val="22"/>
          <w:szCs w:val="22"/>
        </w:rPr>
      </w:pPr>
    </w:p>
    <w:p w:rsidR="00890858" w:rsidRPr="00472DAB" w:rsidRDefault="00890858" w:rsidP="00215795">
      <w:pPr>
        <w:rPr>
          <w:rFonts w:ascii="Arial" w:hAnsi="Arial" w:cs="Arial"/>
          <w:sz w:val="22"/>
          <w:szCs w:val="22"/>
        </w:rPr>
      </w:pPr>
    </w:p>
    <w:p w:rsidR="00890858" w:rsidRPr="00472DAB" w:rsidRDefault="00890858" w:rsidP="00215795">
      <w:pPr>
        <w:rPr>
          <w:rFonts w:ascii="Arial" w:hAnsi="Arial" w:cs="Arial"/>
          <w:sz w:val="22"/>
          <w:szCs w:val="22"/>
        </w:rPr>
      </w:pPr>
    </w:p>
    <w:p w:rsidR="00215795" w:rsidRDefault="00215795" w:rsidP="00215795">
      <w:pPr>
        <w:rPr>
          <w:rFonts w:ascii="Calibri" w:hAnsi="Calibri" w:cs="Calibri"/>
          <w:b/>
          <w:szCs w:val="24"/>
        </w:rPr>
      </w:pPr>
      <w:r>
        <w:rPr>
          <w:rFonts w:ascii="Calibri" w:hAnsi="Calibri" w:cs="Calibri"/>
          <w:b/>
          <w:szCs w:val="24"/>
        </w:rPr>
        <w:t>III. Správa audítora</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r>
        <w:rPr>
          <w:rFonts w:ascii="Calibri" w:hAnsi="Calibri" w:cs="Calibri"/>
          <w:szCs w:val="24"/>
        </w:rPr>
        <w:t>Prílohy:</w:t>
      </w:r>
    </w:p>
    <w:p w:rsidR="00215795" w:rsidRDefault="00215795" w:rsidP="00215795">
      <w:pPr>
        <w:rPr>
          <w:rFonts w:ascii="Calibri" w:hAnsi="Calibri" w:cs="Calibri"/>
          <w:szCs w:val="24"/>
        </w:rPr>
      </w:pPr>
    </w:p>
    <w:p w:rsidR="00215795" w:rsidRDefault="001C722E" w:rsidP="00215795">
      <w:pPr>
        <w:rPr>
          <w:rFonts w:ascii="Calibri" w:hAnsi="Calibri" w:cs="Calibri"/>
          <w:szCs w:val="24"/>
        </w:rPr>
      </w:pPr>
      <w:r>
        <w:rPr>
          <w:rFonts w:ascii="Calibri" w:hAnsi="Calibri" w:cs="Calibri"/>
          <w:szCs w:val="24"/>
        </w:rPr>
        <w:t>Súvaha k 31.12.2014</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r>
        <w:rPr>
          <w:rFonts w:ascii="Calibri" w:hAnsi="Calibri" w:cs="Calibri"/>
          <w:szCs w:val="24"/>
        </w:rPr>
        <w:t>V</w:t>
      </w:r>
      <w:r w:rsidR="001C722E">
        <w:rPr>
          <w:rFonts w:ascii="Calibri" w:hAnsi="Calibri" w:cs="Calibri"/>
          <w:szCs w:val="24"/>
        </w:rPr>
        <w:t>ýkaz ziskov a strát k 31.12.2014</w:t>
      </w:r>
    </w:p>
    <w:p w:rsidR="00215795" w:rsidRDefault="00215795" w:rsidP="00215795">
      <w:pPr>
        <w:rPr>
          <w:rFonts w:ascii="Calibri" w:hAnsi="Calibri" w:cs="Calibri"/>
          <w:szCs w:val="24"/>
        </w:rPr>
      </w:pPr>
    </w:p>
    <w:p w:rsidR="00215795" w:rsidRDefault="00215795" w:rsidP="00215795">
      <w:pPr>
        <w:rPr>
          <w:rFonts w:ascii="Calibri" w:hAnsi="Calibri" w:cs="Calibri"/>
          <w:szCs w:val="24"/>
        </w:rPr>
      </w:pPr>
      <w:r>
        <w:rPr>
          <w:rFonts w:ascii="Calibri" w:hAnsi="Calibri" w:cs="Calibri"/>
          <w:szCs w:val="24"/>
        </w:rPr>
        <w:t>Poznámky k individuálnej účtovnej závierke za rok 2013 vráta</w:t>
      </w:r>
      <w:r w:rsidR="001C722E">
        <w:rPr>
          <w:rFonts w:ascii="Calibri" w:hAnsi="Calibri" w:cs="Calibri"/>
          <w:szCs w:val="24"/>
        </w:rPr>
        <w:t>ne Výkazu Cash flow k 31.12.2014</w:t>
      </w:r>
    </w:p>
    <w:p w:rsidR="00215795" w:rsidRDefault="00215795" w:rsidP="00215795">
      <w:pPr>
        <w:rPr>
          <w:rFonts w:ascii="Calibri" w:hAnsi="Calibri" w:cs="Calibri"/>
          <w:szCs w:val="24"/>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rPr>
          <w:rFonts w:ascii="Comic Sans MS" w:hAnsi="Comic Sans MS"/>
          <w:sz w:val="22"/>
        </w:rPr>
      </w:pPr>
    </w:p>
    <w:p w:rsidR="00215795" w:rsidRDefault="00215795" w:rsidP="00215795">
      <w:pPr>
        <w:autoSpaceDE w:val="0"/>
        <w:spacing w:after="120" w:line="320" w:lineRule="exact"/>
        <w:jc w:val="both"/>
        <w:rPr>
          <w:rFonts w:cs="TimesNewRomanPS-ItalicMT"/>
          <w:i/>
          <w:iCs w:val="0"/>
          <w14:shadow w14:blurRad="50800" w14:dist="38100" w14:dir="2700000" w14:sx="100000" w14:sy="100000" w14:kx="0" w14:ky="0" w14:algn="tl">
            <w14:srgbClr w14:val="000000">
              <w14:alpha w14:val="60000"/>
            </w14:srgbClr>
          </w14:shadow>
        </w:rPr>
      </w:pPr>
    </w:p>
    <w:p w:rsidR="00472DAB" w:rsidRDefault="00472DAB" w:rsidP="00215795">
      <w:pPr>
        <w:autoSpaceDE w:val="0"/>
        <w:spacing w:after="120" w:line="320" w:lineRule="exact"/>
        <w:jc w:val="both"/>
        <w:rPr>
          <w:rFonts w:cs="TimesNewRomanPS-ItalicMT"/>
          <w:i/>
          <w:iCs w:val="0"/>
          <w14:shadow w14:blurRad="50800" w14:dist="38100" w14:dir="2700000" w14:sx="100000" w14:sy="100000" w14:kx="0" w14:ky="0" w14:algn="tl">
            <w14:srgbClr w14:val="000000">
              <w14:alpha w14:val="60000"/>
            </w14:srgbClr>
          </w14:shadow>
        </w:rPr>
      </w:pPr>
    </w:p>
    <w:p w:rsidR="00472DAB" w:rsidRDefault="00472DAB" w:rsidP="00215795">
      <w:pPr>
        <w:autoSpaceDE w:val="0"/>
        <w:spacing w:after="120" w:line="320" w:lineRule="exact"/>
        <w:jc w:val="both"/>
        <w:rPr>
          <w:rFonts w:cs="TimesNewRomanPS-ItalicMT"/>
          <w:i/>
          <w:iCs w:val="0"/>
          <w14:shadow w14:blurRad="50800" w14:dist="38100" w14:dir="2700000" w14:sx="100000" w14:sy="100000" w14:kx="0" w14:ky="0" w14:algn="tl">
            <w14:srgbClr w14:val="000000">
              <w14:alpha w14:val="60000"/>
            </w14:srgbClr>
          </w14:shadow>
        </w:rPr>
      </w:pPr>
    </w:p>
    <w:p w:rsidR="00472DAB" w:rsidRDefault="00472DAB" w:rsidP="00215795">
      <w:pPr>
        <w:autoSpaceDE w:val="0"/>
        <w:spacing w:after="120" w:line="320" w:lineRule="exact"/>
        <w:jc w:val="both"/>
        <w:rPr>
          <w:rFonts w:cs="TimesNewRomanPS-ItalicMT"/>
          <w:i/>
          <w:iCs w:val="0"/>
          <w14:shadow w14:blurRad="50800" w14:dist="38100" w14:dir="2700000" w14:sx="100000" w14:sy="100000" w14:kx="0" w14:ky="0" w14:algn="tl">
            <w14:srgbClr w14:val="000000">
              <w14:alpha w14:val="60000"/>
            </w14:srgbClr>
          </w14:shadow>
        </w:rPr>
      </w:pPr>
    </w:p>
    <w:p w:rsidR="00472DAB" w:rsidRPr="00215795" w:rsidRDefault="00472DAB" w:rsidP="00215795">
      <w:pPr>
        <w:autoSpaceDE w:val="0"/>
        <w:spacing w:after="120" w:line="320" w:lineRule="exact"/>
        <w:jc w:val="both"/>
        <w:rPr>
          <w:rFonts w:cs="TimesNewRomanPS-ItalicMT"/>
          <w:i/>
          <w:iCs w:val="0"/>
          <w14:shadow w14:blurRad="50800" w14:dist="38100" w14:dir="2700000" w14:sx="100000" w14:sy="100000" w14:kx="0" w14:ky="0" w14:algn="tl">
            <w14:srgbClr w14:val="000000">
              <w14:alpha w14:val="60000"/>
            </w14:srgbClr>
          </w14:shadow>
        </w:rPr>
      </w:pPr>
    </w:p>
    <w:p w:rsidR="00215795" w:rsidRPr="00215795" w:rsidRDefault="00215795" w:rsidP="00215795">
      <w:pPr>
        <w:autoSpaceDE w:val="0"/>
        <w:spacing w:after="120" w:line="320" w:lineRule="exact"/>
        <w:jc w:val="both"/>
        <w:rPr>
          <w:rFonts w:cs="TimesNewRomanPS-ItalicMT"/>
          <w:i/>
          <w:iCs w:val="0"/>
          <w14:shadow w14:blurRad="50800" w14:dist="38100" w14:dir="2700000" w14:sx="100000" w14:sy="100000" w14:kx="0" w14:ky="0" w14:algn="tl">
            <w14:srgbClr w14:val="000000">
              <w14:alpha w14:val="60000"/>
            </w14:srgbClr>
          </w14:shadow>
        </w:rPr>
      </w:pPr>
      <w:r w:rsidRPr="00215795">
        <w:rPr>
          <w:rFonts w:cs="TimesNewRomanPS-ItalicMT"/>
          <w:i/>
          <w:iCs w:val="0"/>
          <w14:shadow w14:blurRad="50800" w14:dist="38100" w14:dir="2700000" w14:sx="100000" w14:sy="100000" w14:kx="0" w14:ky="0" w14:algn="tl">
            <w14:srgbClr w14:val="000000">
              <w14:alpha w14:val="60000"/>
            </w14:srgbClr>
          </w14:shadow>
        </w:rPr>
        <w:lastRenderedPageBreak/>
        <w:tab/>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IV. Predpokladaný budúci vývoj v činnosti spoločnosti na rok  201</w:t>
      </w:r>
      <w:r w:rsidR="003D0189" w:rsidRPr="002E0780">
        <w:rPr>
          <w:rFonts w:ascii="Arial" w:hAnsi="Arial" w:cs="Arial"/>
          <w:b/>
          <w:bCs w:val="0"/>
          <w:sz w:val="22"/>
          <w:szCs w:val="22"/>
        </w:rPr>
        <w:t>5</w:t>
      </w:r>
      <w:r w:rsidRPr="002E0780">
        <w:rPr>
          <w:rFonts w:ascii="Arial" w:hAnsi="Arial" w:cs="Arial"/>
          <w:b/>
          <w:bCs w:val="0"/>
          <w:sz w:val="22"/>
          <w:szCs w:val="22"/>
        </w:rPr>
        <w:t xml:space="preserve"> </w:t>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 xml:space="preserve">      a nasledujúce obdobia</w:t>
      </w:r>
    </w:p>
    <w:p w:rsidR="00215795" w:rsidRPr="002E0780" w:rsidRDefault="00215795" w:rsidP="00215795">
      <w:pPr>
        <w:rPr>
          <w:rFonts w:ascii="Arial" w:hAnsi="Arial" w:cs="Arial"/>
          <w:bCs w:val="0"/>
          <w:color w:val="000000"/>
          <w:sz w:val="22"/>
          <w:szCs w:val="22"/>
        </w:rPr>
      </w:pPr>
    </w:p>
    <w:p w:rsidR="00215795" w:rsidRPr="002E0780" w:rsidRDefault="00215795" w:rsidP="00215795">
      <w:pPr>
        <w:rPr>
          <w:rFonts w:ascii="Arial" w:hAnsi="Arial" w:cs="Arial"/>
          <w:bCs w:val="0"/>
          <w:color w:val="000000"/>
          <w:sz w:val="22"/>
          <w:szCs w:val="22"/>
        </w:rPr>
      </w:pPr>
      <w:r w:rsidRPr="002E0780">
        <w:rPr>
          <w:rFonts w:ascii="Arial" w:hAnsi="Arial" w:cs="Arial"/>
          <w:bCs w:val="0"/>
          <w:color w:val="000000"/>
          <w:sz w:val="22"/>
          <w:szCs w:val="22"/>
        </w:rPr>
        <w:t>Spoločnosť na nasledovné obdobie  prijíma nasledovné opatrenia:</w:t>
      </w:r>
    </w:p>
    <w:p w:rsidR="00215795" w:rsidRPr="002E0780" w:rsidRDefault="00215795" w:rsidP="00215795">
      <w:pPr>
        <w:rPr>
          <w:rFonts w:ascii="Arial" w:hAnsi="Arial" w:cs="Arial"/>
          <w:b/>
          <w:bCs w:val="0"/>
          <w:i/>
          <w:sz w:val="22"/>
          <w:szCs w:val="22"/>
        </w:rPr>
      </w:pPr>
    </w:p>
    <w:p w:rsidR="00CE4DF0" w:rsidRPr="002E0780" w:rsidRDefault="00CE4DF0" w:rsidP="00CE4DF0">
      <w:pPr>
        <w:rPr>
          <w:rFonts w:ascii="Arial" w:hAnsi="Arial" w:cs="Arial"/>
          <w:b/>
          <w:bCs w:val="0"/>
          <w:sz w:val="22"/>
          <w:szCs w:val="22"/>
          <w:u w:val="single"/>
        </w:rPr>
      </w:pPr>
      <w:r w:rsidRPr="002E0780">
        <w:rPr>
          <w:rFonts w:ascii="Arial" w:hAnsi="Arial" w:cs="Arial"/>
          <w:b/>
          <w:bCs w:val="0"/>
          <w:sz w:val="22"/>
          <w:szCs w:val="22"/>
          <w:u w:val="single"/>
        </w:rPr>
        <w:t>Úloha č. 1</w:t>
      </w:r>
    </w:p>
    <w:p w:rsidR="002E0780" w:rsidRPr="002E0780" w:rsidRDefault="002E0780" w:rsidP="002E0780">
      <w:pPr>
        <w:rPr>
          <w:rFonts w:ascii="Arial" w:hAnsi="Arial" w:cs="Arial"/>
          <w:bCs w:val="0"/>
          <w:sz w:val="22"/>
          <w:szCs w:val="22"/>
        </w:rPr>
      </w:pPr>
      <w:r w:rsidRPr="002E0780">
        <w:rPr>
          <w:rFonts w:ascii="Arial" w:hAnsi="Arial" w:cs="Arial"/>
          <w:bCs w:val="0"/>
          <w:sz w:val="22"/>
          <w:szCs w:val="22"/>
        </w:rPr>
        <w:t xml:space="preserve">Ukončiť realizáciu </w:t>
      </w:r>
      <w:r w:rsidRPr="002E0780">
        <w:rPr>
          <w:rFonts w:ascii="Arial" w:hAnsi="Arial" w:cs="Arial"/>
          <w:b/>
          <w:bCs w:val="0"/>
          <w:sz w:val="22"/>
          <w:szCs w:val="22"/>
        </w:rPr>
        <w:t xml:space="preserve"> </w:t>
      </w:r>
      <w:r w:rsidRPr="002E0780">
        <w:rPr>
          <w:rFonts w:ascii="Arial" w:hAnsi="Arial" w:cs="Arial"/>
          <w:bCs w:val="0"/>
          <w:sz w:val="22"/>
          <w:szCs w:val="22"/>
        </w:rPr>
        <w:t>Projektu: Zvýšenie konkurencieschopnosti značky Baldovská implementáciou inovačných technológií a technologických transférov v zmysle</w:t>
      </w:r>
    </w:p>
    <w:p w:rsidR="00215795" w:rsidRPr="002E0780" w:rsidRDefault="002E0780" w:rsidP="002E0780">
      <w:pPr>
        <w:rPr>
          <w:rFonts w:ascii="Arial" w:hAnsi="Arial" w:cs="Arial"/>
          <w:bCs w:val="0"/>
          <w:sz w:val="22"/>
          <w:szCs w:val="22"/>
        </w:rPr>
      </w:pPr>
      <w:r w:rsidRPr="002E0780">
        <w:rPr>
          <w:rFonts w:ascii="Arial" w:hAnsi="Arial" w:cs="Arial"/>
          <w:bCs w:val="0"/>
          <w:sz w:val="22"/>
          <w:szCs w:val="22"/>
        </w:rPr>
        <w:t xml:space="preserve">podpísanej  </w:t>
      </w:r>
      <w:r w:rsidR="00CE4DF0" w:rsidRPr="002E0780">
        <w:rPr>
          <w:rFonts w:ascii="Arial" w:hAnsi="Arial" w:cs="Arial"/>
          <w:bCs w:val="0"/>
          <w:sz w:val="22"/>
          <w:szCs w:val="22"/>
        </w:rPr>
        <w:t>Zmluv</w:t>
      </w:r>
      <w:r w:rsidRPr="002E0780">
        <w:rPr>
          <w:rFonts w:ascii="Arial" w:hAnsi="Arial" w:cs="Arial"/>
          <w:bCs w:val="0"/>
          <w:sz w:val="22"/>
          <w:szCs w:val="22"/>
        </w:rPr>
        <w:t>y</w:t>
      </w:r>
      <w:r w:rsidR="00CE4DF0" w:rsidRPr="002E0780">
        <w:rPr>
          <w:rFonts w:ascii="Arial" w:hAnsi="Arial" w:cs="Arial"/>
          <w:bCs w:val="0"/>
          <w:sz w:val="22"/>
          <w:szCs w:val="22"/>
        </w:rPr>
        <w:t xml:space="preserve"> o poskytnutí NFP č: KaHR-111SP-1201/1170/167 </w:t>
      </w:r>
      <w:r w:rsidRPr="002E0780">
        <w:rPr>
          <w:rFonts w:ascii="Arial" w:hAnsi="Arial" w:cs="Arial"/>
          <w:bCs w:val="0"/>
          <w:sz w:val="22"/>
          <w:szCs w:val="22"/>
        </w:rPr>
        <w:t xml:space="preserve"> s MH SR zo dňa 20.06.2014.</w:t>
      </w:r>
      <w:r w:rsidR="00CE4DF0" w:rsidRPr="002E0780">
        <w:rPr>
          <w:rFonts w:ascii="Arial" w:hAnsi="Arial" w:cs="Arial"/>
          <w:bCs w:val="0"/>
          <w:sz w:val="22"/>
          <w:szCs w:val="22"/>
        </w:rPr>
        <w:t xml:space="preserve"> </w:t>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Termín:</w:t>
      </w:r>
      <w:r w:rsidR="002E0780" w:rsidRPr="002E0780">
        <w:rPr>
          <w:rFonts w:ascii="Arial" w:hAnsi="Arial" w:cs="Arial"/>
          <w:b/>
          <w:bCs w:val="0"/>
          <w:sz w:val="22"/>
          <w:szCs w:val="22"/>
        </w:rPr>
        <w:t xml:space="preserve"> december 2015</w:t>
      </w:r>
      <w:r w:rsidRPr="002E0780">
        <w:rPr>
          <w:rFonts w:ascii="Arial" w:hAnsi="Arial" w:cs="Arial"/>
          <w:b/>
          <w:bCs w:val="0"/>
          <w:sz w:val="22"/>
          <w:szCs w:val="22"/>
        </w:rPr>
        <w:t xml:space="preserve">                         </w:t>
      </w:r>
      <w:r w:rsidR="002E0780" w:rsidRPr="002E0780">
        <w:rPr>
          <w:rFonts w:ascii="Arial" w:hAnsi="Arial" w:cs="Arial"/>
          <w:b/>
          <w:bCs w:val="0"/>
          <w:sz w:val="22"/>
          <w:szCs w:val="22"/>
        </w:rPr>
        <w:t xml:space="preserve">                        </w:t>
      </w:r>
      <w:r w:rsidRPr="002E0780">
        <w:rPr>
          <w:rFonts w:ascii="Arial" w:hAnsi="Arial" w:cs="Arial"/>
          <w:b/>
          <w:bCs w:val="0"/>
          <w:sz w:val="22"/>
          <w:szCs w:val="22"/>
        </w:rPr>
        <w:t xml:space="preserve">  Z: Predstavenstvo</w:t>
      </w:r>
    </w:p>
    <w:p w:rsidR="00215795" w:rsidRPr="002E0780" w:rsidRDefault="00215795" w:rsidP="00215795">
      <w:pPr>
        <w:rPr>
          <w:rFonts w:ascii="Arial" w:hAnsi="Arial" w:cs="Arial"/>
          <w:b/>
          <w:bCs w:val="0"/>
          <w:sz w:val="22"/>
          <w:szCs w:val="22"/>
        </w:rPr>
      </w:pPr>
    </w:p>
    <w:p w:rsidR="00215795" w:rsidRPr="002E0780" w:rsidRDefault="00215795" w:rsidP="00215795">
      <w:pPr>
        <w:rPr>
          <w:rFonts w:ascii="Arial" w:hAnsi="Arial" w:cs="Arial"/>
          <w:b/>
          <w:bCs w:val="0"/>
          <w:sz w:val="22"/>
          <w:szCs w:val="22"/>
          <w:u w:val="single"/>
        </w:rPr>
      </w:pPr>
      <w:r w:rsidRPr="002E0780">
        <w:rPr>
          <w:rFonts w:ascii="Arial" w:hAnsi="Arial" w:cs="Arial"/>
          <w:b/>
          <w:bCs w:val="0"/>
          <w:sz w:val="22"/>
          <w:szCs w:val="22"/>
          <w:u w:val="single"/>
        </w:rPr>
        <w:t>Úloha č. 2</w:t>
      </w:r>
    </w:p>
    <w:p w:rsidR="00215795" w:rsidRPr="002E0780" w:rsidRDefault="003D0189" w:rsidP="00215795">
      <w:pPr>
        <w:rPr>
          <w:rFonts w:ascii="Arial" w:hAnsi="Arial" w:cs="Arial"/>
          <w:bCs w:val="0"/>
          <w:sz w:val="22"/>
          <w:szCs w:val="22"/>
        </w:rPr>
      </w:pPr>
      <w:r w:rsidRPr="002E0780">
        <w:rPr>
          <w:rFonts w:ascii="Arial" w:hAnsi="Arial" w:cs="Arial"/>
          <w:bCs w:val="0"/>
          <w:sz w:val="22"/>
          <w:szCs w:val="22"/>
        </w:rPr>
        <w:t xml:space="preserve">Dokončiť </w:t>
      </w:r>
      <w:r w:rsidR="00215795" w:rsidRPr="002E0780">
        <w:rPr>
          <w:rFonts w:ascii="Arial" w:hAnsi="Arial" w:cs="Arial"/>
          <w:bCs w:val="0"/>
          <w:sz w:val="22"/>
          <w:szCs w:val="22"/>
        </w:rPr>
        <w:t>realiz</w:t>
      </w:r>
      <w:r w:rsidRPr="002E0780">
        <w:rPr>
          <w:rFonts w:ascii="Arial" w:hAnsi="Arial" w:cs="Arial"/>
          <w:bCs w:val="0"/>
          <w:sz w:val="22"/>
          <w:szCs w:val="22"/>
        </w:rPr>
        <w:t>áciu</w:t>
      </w:r>
      <w:r w:rsidR="00215795" w:rsidRPr="002E0780">
        <w:rPr>
          <w:rFonts w:ascii="Arial" w:hAnsi="Arial" w:cs="Arial"/>
          <w:bCs w:val="0"/>
          <w:sz w:val="22"/>
          <w:szCs w:val="22"/>
        </w:rPr>
        <w:t xml:space="preserve"> investičn</w:t>
      </w:r>
      <w:r w:rsidRPr="002E0780">
        <w:rPr>
          <w:rFonts w:ascii="Arial" w:hAnsi="Arial" w:cs="Arial"/>
          <w:bCs w:val="0"/>
          <w:sz w:val="22"/>
          <w:szCs w:val="22"/>
        </w:rPr>
        <w:t>ej</w:t>
      </w:r>
      <w:r w:rsidR="00215795" w:rsidRPr="002E0780">
        <w:rPr>
          <w:rFonts w:ascii="Arial" w:hAnsi="Arial" w:cs="Arial"/>
          <w:bCs w:val="0"/>
          <w:sz w:val="22"/>
          <w:szCs w:val="22"/>
        </w:rPr>
        <w:t xml:space="preserve"> akci</w:t>
      </w:r>
      <w:r w:rsidRPr="002E0780">
        <w:rPr>
          <w:rFonts w:ascii="Arial" w:hAnsi="Arial" w:cs="Arial"/>
          <w:bCs w:val="0"/>
          <w:sz w:val="22"/>
          <w:szCs w:val="22"/>
        </w:rPr>
        <w:t>e</w:t>
      </w:r>
      <w:r w:rsidR="00215795" w:rsidRPr="002E0780">
        <w:rPr>
          <w:rFonts w:ascii="Arial" w:hAnsi="Arial" w:cs="Arial"/>
          <w:bCs w:val="0"/>
          <w:sz w:val="22"/>
          <w:szCs w:val="22"/>
        </w:rPr>
        <w:t xml:space="preserve"> Skladová hala II – Salvator Lipovce</w:t>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Termín: 3</w:t>
      </w:r>
      <w:r w:rsidR="003D0189" w:rsidRPr="002E0780">
        <w:rPr>
          <w:rFonts w:ascii="Arial" w:hAnsi="Arial" w:cs="Arial"/>
          <w:b/>
          <w:bCs w:val="0"/>
          <w:sz w:val="22"/>
          <w:szCs w:val="22"/>
        </w:rPr>
        <w:t>0.09.2015</w:t>
      </w:r>
      <w:r w:rsidRPr="002E0780">
        <w:rPr>
          <w:rFonts w:ascii="Arial" w:hAnsi="Arial" w:cs="Arial"/>
          <w:b/>
          <w:bCs w:val="0"/>
          <w:sz w:val="22"/>
          <w:szCs w:val="22"/>
        </w:rPr>
        <w:t xml:space="preserve">                                                           Z.: Predstavenstvo</w:t>
      </w:r>
    </w:p>
    <w:p w:rsidR="00215795" w:rsidRPr="002E0780" w:rsidRDefault="00215795" w:rsidP="00215795">
      <w:pPr>
        <w:rPr>
          <w:rFonts w:ascii="Arial" w:hAnsi="Arial" w:cs="Arial"/>
          <w:bCs w:val="0"/>
          <w:sz w:val="22"/>
          <w:szCs w:val="22"/>
        </w:rPr>
      </w:pPr>
    </w:p>
    <w:p w:rsidR="00215795" w:rsidRPr="002E0780" w:rsidRDefault="00215795" w:rsidP="00215795">
      <w:pPr>
        <w:rPr>
          <w:rFonts w:ascii="Arial" w:hAnsi="Arial" w:cs="Arial"/>
          <w:b/>
          <w:bCs w:val="0"/>
          <w:sz w:val="22"/>
          <w:szCs w:val="22"/>
          <w:u w:val="single"/>
        </w:rPr>
      </w:pPr>
      <w:r w:rsidRPr="002E0780">
        <w:rPr>
          <w:rFonts w:ascii="Arial" w:hAnsi="Arial" w:cs="Arial"/>
          <w:b/>
          <w:bCs w:val="0"/>
          <w:sz w:val="22"/>
          <w:szCs w:val="22"/>
          <w:u w:val="single"/>
        </w:rPr>
        <w:t xml:space="preserve">Úloha č. </w:t>
      </w:r>
      <w:r w:rsidR="002E0780" w:rsidRPr="002E0780">
        <w:rPr>
          <w:rFonts w:ascii="Arial" w:hAnsi="Arial" w:cs="Arial"/>
          <w:b/>
          <w:bCs w:val="0"/>
          <w:sz w:val="22"/>
          <w:szCs w:val="22"/>
          <w:u w:val="single"/>
        </w:rPr>
        <w:t>3</w:t>
      </w:r>
    </w:p>
    <w:p w:rsidR="00215795" w:rsidRDefault="00215795" w:rsidP="00215795">
      <w:pPr>
        <w:rPr>
          <w:rFonts w:ascii="Arial" w:hAnsi="Arial" w:cs="Arial"/>
          <w:bCs w:val="0"/>
          <w:sz w:val="22"/>
          <w:szCs w:val="22"/>
        </w:rPr>
      </w:pPr>
      <w:r w:rsidRPr="002E0780">
        <w:rPr>
          <w:rFonts w:ascii="Arial" w:hAnsi="Arial" w:cs="Arial"/>
          <w:bCs w:val="0"/>
          <w:sz w:val="22"/>
          <w:szCs w:val="22"/>
        </w:rPr>
        <w:t xml:space="preserve">Realizovať </w:t>
      </w:r>
      <w:r w:rsidR="002E0780" w:rsidRPr="002E0780">
        <w:rPr>
          <w:rFonts w:ascii="Arial" w:hAnsi="Arial" w:cs="Arial"/>
          <w:bCs w:val="0"/>
          <w:sz w:val="22"/>
          <w:szCs w:val="22"/>
        </w:rPr>
        <w:t xml:space="preserve">stavebné práce  v závode Baldovce nevyhnutné pre </w:t>
      </w:r>
      <w:r w:rsidR="002E0780" w:rsidRPr="002E0780">
        <w:rPr>
          <w:rFonts w:ascii="Arial" w:hAnsi="Arial" w:cs="Arial"/>
          <w:b/>
          <w:bCs w:val="0"/>
          <w:sz w:val="22"/>
          <w:szCs w:val="22"/>
        </w:rPr>
        <w:t xml:space="preserve"> </w:t>
      </w:r>
      <w:r w:rsidR="002E0780" w:rsidRPr="002E0780">
        <w:rPr>
          <w:rFonts w:ascii="Arial" w:hAnsi="Arial" w:cs="Arial"/>
          <w:bCs w:val="0"/>
          <w:sz w:val="22"/>
          <w:szCs w:val="22"/>
        </w:rPr>
        <w:t>Projekt: Zvýšenie konkurencieschopnosti značky Baldovská implementáciou inovačných technológií a technologických transférov – výrobná hala, obklady, kanalizácia, podlahy</w:t>
      </w:r>
      <w:r w:rsidR="002E0780">
        <w:rPr>
          <w:rFonts w:ascii="Arial" w:hAnsi="Arial" w:cs="Arial"/>
          <w:b/>
          <w:bCs w:val="0"/>
          <w:sz w:val="22"/>
          <w:szCs w:val="22"/>
        </w:rPr>
        <w:t xml:space="preserve">, </w:t>
      </w:r>
      <w:r w:rsidR="002E0780" w:rsidRPr="002E0780">
        <w:rPr>
          <w:rFonts w:ascii="Arial" w:hAnsi="Arial" w:cs="Arial"/>
          <w:bCs w:val="0"/>
          <w:sz w:val="22"/>
          <w:szCs w:val="22"/>
        </w:rPr>
        <w:t>maľby, nátery</w:t>
      </w:r>
      <w:r w:rsidR="002E0780">
        <w:rPr>
          <w:rFonts w:ascii="Arial" w:hAnsi="Arial" w:cs="Arial"/>
          <w:bCs w:val="0"/>
          <w:sz w:val="22"/>
          <w:szCs w:val="22"/>
        </w:rPr>
        <w:t>,</w:t>
      </w:r>
    </w:p>
    <w:p w:rsidR="00753188" w:rsidRPr="002E0780" w:rsidRDefault="001C722E" w:rsidP="00215795">
      <w:pPr>
        <w:rPr>
          <w:rFonts w:ascii="Arial" w:hAnsi="Arial" w:cs="Arial"/>
          <w:b/>
          <w:bCs w:val="0"/>
          <w:sz w:val="22"/>
          <w:szCs w:val="22"/>
        </w:rPr>
      </w:pPr>
      <w:r>
        <w:rPr>
          <w:rFonts w:ascii="Arial" w:hAnsi="Arial" w:cs="Arial"/>
          <w:bCs w:val="0"/>
          <w:sz w:val="22"/>
          <w:szCs w:val="22"/>
        </w:rPr>
        <w:t>o</w:t>
      </w:r>
      <w:r w:rsidR="00753188">
        <w:rPr>
          <w:rFonts w:ascii="Arial" w:hAnsi="Arial" w:cs="Arial"/>
          <w:bCs w:val="0"/>
          <w:sz w:val="22"/>
          <w:szCs w:val="22"/>
        </w:rPr>
        <w:t>svetlenie, podhľady a pod.</w:t>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 xml:space="preserve">Termín: 31.12.2014                                                           Z: Predstavenstvo                                                          </w:t>
      </w:r>
    </w:p>
    <w:p w:rsidR="00215795" w:rsidRPr="002E0780" w:rsidRDefault="00215795" w:rsidP="00215795">
      <w:pPr>
        <w:rPr>
          <w:rFonts w:ascii="Arial" w:hAnsi="Arial" w:cs="Arial"/>
          <w:b/>
          <w:bCs w:val="0"/>
          <w:sz w:val="22"/>
          <w:szCs w:val="22"/>
          <w:u w:val="single"/>
        </w:rPr>
      </w:pPr>
    </w:p>
    <w:p w:rsidR="00215795" w:rsidRPr="002E0780" w:rsidRDefault="00215795" w:rsidP="00215795">
      <w:pPr>
        <w:rPr>
          <w:rFonts w:ascii="Arial" w:hAnsi="Arial" w:cs="Arial"/>
          <w:b/>
          <w:bCs w:val="0"/>
          <w:sz w:val="22"/>
          <w:szCs w:val="22"/>
          <w:u w:val="single"/>
        </w:rPr>
      </w:pPr>
      <w:r w:rsidRPr="002E0780">
        <w:rPr>
          <w:rFonts w:ascii="Arial" w:hAnsi="Arial" w:cs="Arial"/>
          <w:b/>
          <w:bCs w:val="0"/>
          <w:sz w:val="22"/>
          <w:szCs w:val="22"/>
          <w:u w:val="single"/>
        </w:rPr>
        <w:t xml:space="preserve">Úloha č. </w:t>
      </w:r>
      <w:r w:rsidR="002E0780" w:rsidRPr="002E0780">
        <w:rPr>
          <w:rFonts w:ascii="Arial" w:hAnsi="Arial" w:cs="Arial"/>
          <w:b/>
          <w:bCs w:val="0"/>
          <w:sz w:val="22"/>
          <w:szCs w:val="22"/>
          <w:u w:val="single"/>
        </w:rPr>
        <w:t>4</w:t>
      </w:r>
    </w:p>
    <w:p w:rsidR="00215795" w:rsidRPr="002E0780" w:rsidRDefault="003D0189" w:rsidP="00215795">
      <w:pPr>
        <w:rPr>
          <w:rFonts w:ascii="Arial" w:hAnsi="Arial" w:cs="Arial"/>
          <w:bCs w:val="0"/>
          <w:sz w:val="22"/>
          <w:szCs w:val="22"/>
        </w:rPr>
      </w:pPr>
      <w:r w:rsidRPr="002E0780">
        <w:rPr>
          <w:rFonts w:ascii="Arial" w:hAnsi="Arial" w:cs="Arial"/>
          <w:bCs w:val="0"/>
          <w:sz w:val="22"/>
          <w:szCs w:val="22"/>
        </w:rPr>
        <w:t>Dokončiť  r</w:t>
      </w:r>
      <w:r w:rsidR="00215795" w:rsidRPr="002E0780">
        <w:rPr>
          <w:rFonts w:ascii="Arial" w:hAnsi="Arial" w:cs="Arial"/>
          <w:bCs w:val="0"/>
          <w:sz w:val="22"/>
          <w:szCs w:val="22"/>
        </w:rPr>
        <w:t>ealiz</w:t>
      </w:r>
      <w:r w:rsidRPr="002E0780">
        <w:rPr>
          <w:rFonts w:ascii="Arial" w:hAnsi="Arial" w:cs="Arial"/>
          <w:bCs w:val="0"/>
          <w:sz w:val="22"/>
          <w:szCs w:val="22"/>
        </w:rPr>
        <w:t>áciu</w:t>
      </w:r>
      <w:r w:rsidR="00215795" w:rsidRPr="002E0780">
        <w:rPr>
          <w:rFonts w:ascii="Arial" w:hAnsi="Arial" w:cs="Arial"/>
          <w:bCs w:val="0"/>
          <w:sz w:val="22"/>
          <w:szCs w:val="22"/>
        </w:rPr>
        <w:t xml:space="preserve"> dodávk</w:t>
      </w:r>
      <w:r w:rsidRPr="002E0780">
        <w:rPr>
          <w:rFonts w:ascii="Arial" w:hAnsi="Arial" w:cs="Arial"/>
          <w:bCs w:val="0"/>
          <w:sz w:val="22"/>
          <w:szCs w:val="22"/>
        </w:rPr>
        <w:t>y</w:t>
      </w:r>
      <w:r w:rsidR="00215795" w:rsidRPr="002E0780">
        <w:rPr>
          <w:rFonts w:ascii="Arial" w:hAnsi="Arial" w:cs="Arial"/>
          <w:bCs w:val="0"/>
          <w:sz w:val="22"/>
          <w:szCs w:val="22"/>
        </w:rPr>
        <w:t xml:space="preserve"> a</w:t>
      </w:r>
      <w:r w:rsidRPr="002E0780">
        <w:rPr>
          <w:rFonts w:ascii="Arial" w:hAnsi="Arial" w:cs="Arial"/>
          <w:bCs w:val="0"/>
          <w:sz w:val="22"/>
          <w:szCs w:val="22"/>
        </w:rPr>
        <w:t> </w:t>
      </w:r>
      <w:r w:rsidR="00215795" w:rsidRPr="002E0780">
        <w:rPr>
          <w:rFonts w:ascii="Arial" w:hAnsi="Arial" w:cs="Arial"/>
          <w:bCs w:val="0"/>
          <w:sz w:val="22"/>
          <w:szCs w:val="22"/>
        </w:rPr>
        <w:t>montáž</w:t>
      </w:r>
      <w:r w:rsidRPr="002E0780">
        <w:rPr>
          <w:rFonts w:ascii="Arial" w:hAnsi="Arial" w:cs="Arial"/>
          <w:bCs w:val="0"/>
          <w:sz w:val="22"/>
          <w:szCs w:val="22"/>
        </w:rPr>
        <w:t xml:space="preserve">e </w:t>
      </w:r>
      <w:r w:rsidR="00215795" w:rsidRPr="002E0780">
        <w:rPr>
          <w:rFonts w:ascii="Arial" w:hAnsi="Arial" w:cs="Arial"/>
          <w:bCs w:val="0"/>
          <w:sz w:val="22"/>
          <w:szCs w:val="22"/>
        </w:rPr>
        <w:t>akcie Biologická čistička odpadových vôd – závod Baldovce</w:t>
      </w:r>
      <w:r w:rsidR="002E0780">
        <w:rPr>
          <w:rFonts w:ascii="Arial" w:hAnsi="Arial" w:cs="Arial"/>
          <w:bCs w:val="0"/>
          <w:sz w:val="22"/>
          <w:szCs w:val="22"/>
        </w:rPr>
        <w:t xml:space="preserve"> vrátane skúšobnej prevádzky.</w:t>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Termín: 31.12.201</w:t>
      </w:r>
      <w:r w:rsidR="003D0189" w:rsidRPr="002E0780">
        <w:rPr>
          <w:rFonts w:ascii="Arial" w:hAnsi="Arial" w:cs="Arial"/>
          <w:b/>
          <w:bCs w:val="0"/>
          <w:sz w:val="22"/>
          <w:szCs w:val="22"/>
        </w:rPr>
        <w:t>5</w:t>
      </w:r>
      <w:r w:rsidRPr="002E0780">
        <w:rPr>
          <w:rFonts w:ascii="Arial" w:hAnsi="Arial" w:cs="Arial"/>
          <w:b/>
          <w:bCs w:val="0"/>
          <w:sz w:val="22"/>
          <w:szCs w:val="22"/>
        </w:rPr>
        <w:t xml:space="preserve">                                                          Z.: Predstavenstvo   </w:t>
      </w:r>
    </w:p>
    <w:p w:rsidR="00215795" w:rsidRPr="002E0780" w:rsidRDefault="00215795" w:rsidP="00215795">
      <w:pPr>
        <w:rPr>
          <w:rFonts w:ascii="Arial" w:hAnsi="Arial" w:cs="Arial"/>
          <w:b/>
          <w:bCs w:val="0"/>
          <w:sz w:val="22"/>
          <w:szCs w:val="22"/>
        </w:rPr>
      </w:pPr>
    </w:p>
    <w:p w:rsidR="00215795" w:rsidRPr="002E0780" w:rsidRDefault="00215795" w:rsidP="00215795">
      <w:pPr>
        <w:rPr>
          <w:rFonts w:ascii="Arial" w:hAnsi="Arial" w:cs="Arial"/>
          <w:b/>
          <w:bCs w:val="0"/>
          <w:sz w:val="22"/>
          <w:szCs w:val="22"/>
          <w:u w:val="single"/>
        </w:rPr>
      </w:pPr>
      <w:r w:rsidRPr="002E0780">
        <w:rPr>
          <w:rFonts w:ascii="Arial" w:hAnsi="Arial" w:cs="Arial"/>
          <w:b/>
          <w:bCs w:val="0"/>
          <w:sz w:val="22"/>
          <w:szCs w:val="22"/>
          <w:u w:val="single"/>
        </w:rPr>
        <w:t xml:space="preserve">Úloha č. </w:t>
      </w:r>
      <w:r w:rsidR="002E0780" w:rsidRPr="002E0780">
        <w:rPr>
          <w:rFonts w:ascii="Arial" w:hAnsi="Arial" w:cs="Arial"/>
          <w:b/>
          <w:bCs w:val="0"/>
          <w:sz w:val="22"/>
          <w:szCs w:val="22"/>
          <w:u w:val="single"/>
        </w:rPr>
        <w:t>5</w:t>
      </w:r>
    </w:p>
    <w:p w:rsidR="00215795" w:rsidRPr="002E0780" w:rsidRDefault="00215795" w:rsidP="00215795">
      <w:pPr>
        <w:rPr>
          <w:rFonts w:ascii="Arial" w:hAnsi="Arial" w:cs="Arial"/>
          <w:bCs w:val="0"/>
          <w:sz w:val="22"/>
          <w:szCs w:val="22"/>
        </w:rPr>
      </w:pPr>
      <w:r w:rsidRPr="002E0780">
        <w:rPr>
          <w:rFonts w:ascii="Arial" w:hAnsi="Arial" w:cs="Arial"/>
          <w:bCs w:val="0"/>
          <w:sz w:val="22"/>
          <w:szCs w:val="22"/>
        </w:rPr>
        <w:t xml:space="preserve">Zabezpečiť administratívne záležitosti (monitorovacie správy) k projektom: </w:t>
      </w:r>
    </w:p>
    <w:p w:rsidR="00215795" w:rsidRPr="002E0780" w:rsidRDefault="00215795" w:rsidP="00215795">
      <w:pPr>
        <w:numPr>
          <w:ilvl w:val="0"/>
          <w:numId w:val="10"/>
        </w:numPr>
        <w:rPr>
          <w:rFonts w:ascii="Arial" w:hAnsi="Arial" w:cs="Arial"/>
          <w:bCs w:val="0"/>
          <w:sz w:val="22"/>
          <w:szCs w:val="22"/>
        </w:rPr>
      </w:pPr>
      <w:r w:rsidRPr="002E0780">
        <w:rPr>
          <w:rFonts w:ascii="Arial" w:hAnsi="Arial" w:cs="Arial"/>
          <w:bCs w:val="0"/>
          <w:sz w:val="22"/>
          <w:szCs w:val="22"/>
        </w:rPr>
        <w:t>Rozvoj pracovného potenciálu, adaptability a vzdelanostnej úrovne pracovníkov spoločnosti MINERÁLNE VODY a. s. - OP Zamestnanosť a sociálna inklúzia</w:t>
      </w:r>
    </w:p>
    <w:p w:rsidR="00215795" w:rsidRPr="002E0780" w:rsidRDefault="00215795" w:rsidP="00215795">
      <w:pPr>
        <w:numPr>
          <w:ilvl w:val="0"/>
          <w:numId w:val="10"/>
        </w:numPr>
        <w:rPr>
          <w:rFonts w:ascii="Arial" w:hAnsi="Arial" w:cs="Arial"/>
          <w:bCs w:val="0"/>
          <w:sz w:val="22"/>
          <w:szCs w:val="22"/>
        </w:rPr>
      </w:pPr>
      <w:r w:rsidRPr="002E0780">
        <w:rPr>
          <w:rFonts w:ascii="Arial" w:hAnsi="Arial" w:cs="Arial"/>
          <w:bCs w:val="0"/>
          <w:sz w:val="22"/>
          <w:szCs w:val="22"/>
        </w:rPr>
        <w:t>Zvýšenie konkurencieschopnosti MINERÁLNE VODY a.s. implementáciou inovačných technológií a technologických transferov -  OP Konkurencieschopnosť a Hospodársky rast /závod Salvator Lipovce/</w:t>
      </w:r>
    </w:p>
    <w:p w:rsidR="00215795" w:rsidRPr="002E0780" w:rsidRDefault="00215795" w:rsidP="00215795">
      <w:pPr>
        <w:rPr>
          <w:rFonts w:ascii="Arial" w:hAnsi="Arial" w:cs="Arial"/>
          <w:bCs w:val="0"/>
          <w:sz w:val="22"/>
          <w:szCs w:val="22"/>
        </w:rPr>
      </w:pPr>
      <w:r w:rsidRPr="002E0780">
        <w:rPr>
          <w:rFonts w:ascii="Arial" w:hAnsi="Arial" w:cs="Arial"/>
          <w:b/>
          <w:bCs w:val="0"/>
          <w:sz w:val="22"/>
          <w:szCs w:val="22"/>
        </w:rPr>
        <w:t>Termín:  podľa termínov monitorovacích správ             Z: Predstavenstvo</w:t>
      </w:r>
      <w:r w:rsidRPr="002E0780">
        <w:rPr>
          <w:rFonts w:ascii="Arial" w:hAnsi="Arial" w:cs="Arial"/>
          <w:bCs w:val="0"/>
          <w:sz w:val="22"/>
          <w:szCs w:val="22"/>
        </w:rPr>
        <w:t xml:space="preserve">  </w:t>
      </w:r>
    </w:p>
    <w:p w:rsidR="00215795" w:rsidRPr="002E0780" w:rsidRDefault="00215795" w:rsidP="00215795">
      <w:pPr>
        <w:rPr>
          <w:rFonts w:ascii="Arial" w:hAnsi="Arial" w:cs="Arial"/>
          <w:b/>
          <w:bCs w:val="0"/>
          <w:sz w:val="22"/>
          <w:szCs w:val="22"/>
        </w:rPr>
      </w:pPr>
      <w:r w:rsidRPr="002E0780">
        <w:rPr>
          <w:rFonts w:ascii="Arial" w:hAnsi="Arial" w:cs="Arial"/>
          <w:b/>
          <w:bCs w:val="0"/>
          <w:sz w:val="22"/>
          <w:szCs w:val="22"/>
        </w:rPr>
        <w:t xml:space="preserve">          </w:t>
      </w:r>
    </w:p>
    <w:p w:rsidR="00215795" w:rsidRPr="002E0780" w:rsidRDefault="00215795" w:rsidP="00215795">
      <w:pPr>
        <w:rPr>
          <w:rFonts w:ascii="Arial" w:hAnsi="Arial" w:cs="Arial"/>
          <w:bCs w:val="0"/>
          <w:sz w:val="22"/>
          <w:szCs w:val="22"/>
        </w:rPr>
      </w:pPr>
    </w:p>
    <w:p w:rsidR="00215795" w:rsidRDefault="00215795" w:rsidP="00215795">
      <w:pPr>
        <w:rPr>
          <w:rFonts w:ascii="Comic Sans MS" w:hAnsi="Comic Sans MS"/>
          <w:bCs w:val="0"/>
          <w:sz w:val="22"/>
        </w:rPr>
      </w:pPr>
    </w:p>
    <w:p w:rsidR="00215795" w:rsidRDefault="00215795" w:rsidP="00215795">
      <w:pPr>
        <w:rPr>
          <w:rFonts w:ascii="Comic Sans MS" w:hAnsi="Comic Sans MS"/>
          <w:bCs w:val="0"/>
          <w:sz w:val="22"/>
        </w:rPr>
      </w:pPr>
    </w:p>
    <w:p w:rsidR="00215795" w:rsidRDefault="00215795" w:rsidP="00215795">
      <w:pPr>
        <w:rPr>
          <w:rFonts w:ascii="Comic Sans MS" w:hAnsi="Comic Sans MS"/>
          <w:bCs w:val="0"/>
          <w:sz w:val="22"/>
        </w:rPr>
      </w:pPr>
    </w:p>
    <w:p w:rsidR="00215795" w:rsidRDefault="00215795" w:rsidP="00215795">
      <w:pPr>
        <w:rPr>
          <w:rFonts w:ascii="Comic Sans MS" w:hAnsi="Comic Sans MS"/>
          <w:bCs w:val="0"/>
          <w:sz w:val="22"/>
        </w:rPr>
      </w:pPr>
    </w:p>
    <w:p w:rsidR="00215795" w:rsidRDefault="00215795" w:rsidP="00215795">
      <w:pPr>
        <w:rPr>
          <w:rFonts w:ascii="Comic Sans MS" w:hAnsi="Comic Sans MS"/>
          <w:bCs w:val="0"/>
          <w:sz w:val="22"/>
        </w:rPr>
      </w:pPr>
    </w:p>
    <w:p w:rsidR="00215795" w:rsidRDefault="00215795" w:rsidP="00215795">
      <w:pPr>
        <w:rPr>
          <w:rFonts w:ascii="Comic Sans MS" w:hAnsi="Comic Sans MS"/>
          <w:bCs w:val="0"/>
          <w:sz w:val="22"/>
        </w:rPr>
      </w:pPr>
    </w:p>
    <w:p w:rsidR="00472DAB" w:rsidRDefault="00472DAB" w:rsidP="00215795">
      <w:pPr>
        <w:rPr>
          <w:rFonts w:ascii="Comic Sans MS" w:hAnsi="Comic Sans MS"/>
          <w:bCs w:val="0"/>
          <w:sz w:val="22"/>
        </w:rPr>
      </w:pPr>
    </w:p>
    <w:p w:rsidR="00472DAB" w:rsidRDefault="00472DAB" w:rsidP="00215795">
      <w:pPr>
        <w:rPr>
          <w:rFonts w:ascii="Comic Sans MS" w:hAnsi="Comic Sans MS"/>
          <w:bCs w:val="0"/>
          <w:sz w:val="22"/>
        </w:rPr>
      </w:pPr>
    </w:p>
    <w:p w:rsidR="00472DAB" w:rsidRDefault="00472DAB" w:rsidP="00215795">
      <w:pPr>
        <w:rPr>
          <w:rFonts w:ascii="Comic Sans MS" w:hAnsi="Comic Sans MS"/>
          <w:bCs w:val="0"/>
          <w:sz w:val="22"/>
        </w:rPr>
      </w:pPr>
    </w:p>
    <w:p w:rsidR="00472DAB" w:rsidRDefault="00472DAB" w:rsidP="00215795">
      <w:pPr>
        <w:rPr>
          <w:rFonts w:ascii="Comic Sans MS" w:hAnsi="Comic Sans MS"/>
          <w:bCs w:val="0"/>
          <w:sz w:val="22"/>
        </w:rPr>
      </w:pPr>
    </w:p>
    <w:p w:rsidR="00472DAB" w:rsidRDefault="00472DAB" w:rsidP="00215795">
      <w:pPr>
        <w:rPr>
          <w:rFonts w:ascii="Comic Sans MS" w:hAnsi="Comic Sans MS"/>
          <w:bCs w:val="0"/>
          <w:sz w:val="22"/>
        </w:rPr>
      </w:pPr>
    </w:p>
    <w:p w:rsidR="00472DAB" w:rsidRDefault="00472DAB" w:rsidP="00215795">
      <w:pPr>
        <w:rPr>
          <w:rFonts w:ascii="Comic Sans MS" w:hAnsi="Comic Sans MS"/>
          <w:bCs w:val="0"/>
          <w:sz w:val="22"/>
        </w:rPr>
      </w:pPr>
    </w:p>
    <w:p w:rsidR="00215795" w:rsidRDefault="00215795" w:rsidP="00215795">
      <w:pPr>
        <w:rPr>
          <w:rFonts w:ascii="Comic Sans MS" w:hAnsi="Comic Sans MS"/>
          <w:bCs w:val="0"/>
          <w:sz w:val="22"/>
        </w:rPr>
      </w:pPr>
    </w:p>
    <w:p w:rsidR="001C722E" w:rsidRDefault="001C722E" w:rsidP="00215795">
      <w:pPr>
        <w:rPr>
          <w:rFonts w:ascii="Comic Sans MS" w:hAnsi="Comic Sans MS"/>
          <w:bCs w:val="0"/>
          <w:sz w:val="22"/>
        </w:rPr>
      </w:pPr>
    </w:p>
    <w:p w:rsidR="00215795" w:rsidRDefault="00215795" w:rsidP="00215795">
      <w:pPr>
        <w:rPr>
          <w:rFonts w:ascii="Calibri" w:hAnsi="Calibri" w:cs="Calibri"/>
          <w:b/>
          <w:bCs w:val="0"/>
          <w:sz w:val="28"/>
          <w:szCs w:val="28"/>
        </w:rPr>
      </w:pPr>
      <w:r>
        <w:rPr>
          <w:rFonts w:ascii="Comic Sans MS" w:hAnsi="Comic Sans MS"/>
          <w:b/>
          <w:bCs w:val="0"/>
          <w:sz w:val="28"/>
          <w:szCs w:val="28"/>
        </w:rPr>
        <w:t>V</w:t>
      </w:r>
      <w:r>
        <w:rPr>
          <w:rFonts w:ascii="Calibri" w:hAnsi="Calibri" w:cs="Calibri"/>
          <w:b/>
          <w:bCs w:val="0"/>
          <w:sz w:val="28"/>
          <w:szCs w:val="28"/>
        </w:rPr>
        <w:t>.</w:t>
      </w:r>
      <w:r>
        <w:rPr>
          <w:rFonts w:ascii="Calibri" w:hAnsi="Calibri" w:cs="Calibri"/>
          <w:b/>
          <w:bCs w:val="0"/>
          <w:sz w:val="28"/>
          <w:szCs w:val="28"/>
        </w:rPr>
        <w:tab/>
        <w:t>Vyhlásenie o správe a riadení spoločnosti</w:t>
      </w:r>
    </w:p>
    <w:p w:rsidR="00215795" w:rsidRDefault="00215795" w:rsidP="00215795">
      <w:pPr>
        <w:rPr>
          <w:rFonts w:ascii="Calibri" w:hAnsi="Calibri" w:cs="Calibri"/>
          <w:b/>
          <w:bCs w:val="0"/>
          <w:szCs w:val="24"/>
        </w:rPr>
      </w:pPr>
    </w:p>
    <w:p w:rsidR="00215795" w:rsidRDefault="00215795" w:rsidP="00215795">
      <w:pPr>
        <w:pStyle w:val="Zkladntext2"/>
        <w:rPr>
          <w:rFonts w:ascii="Calibri" w:hAnsi="Calibri" w:cs="Calibri"/>
          <w:sz w:val="24"/>
          <w:szCs w:val="24"/>
        </w:rPr>
      </w:pPr>
      <w:r>
        <w:rPr>
          <w:rFonts w:ascii="Calibri" w:hAnsi="Calibri" w:cs="Calibri"/>
          <w:sz w:val="24"/>
          <w:szCs w:val="24"/>
        </w:rPr>
        <w:t>Spoločnosť v roku 2008 sa rozhodla dodržiavať  zjednotený Kódex o správe a riadení spoločnosti, ktorý predstavenstvo  schválilo na svojom zasadnutí 17.9.2007 a v spoločnosti je účinný od tohto dátumu.</w:t>
      </w:r>
    </w:p>
    <w:p w:rsidR="00215795" w:rsidRDefault="00215795" w:rsidP="00215795">
      <w:pPr>
        <w:rPr>
          <w:rFonts w:ascii="Calibri" w:hAnsi="Calibri" w:cs="Calibri"/>
          <w:szCs w:val="24"/>
        </w:rPr>
      </w:pPr>
      <w:r>
        <w:rPr>
          <w:rFonts w:ascii="Calibri" w:hAnsi="Calibri" w:cs="Calibri"/>
          <w:szCs w:val="24"/>
        </w:rPr>
        <w:t xml:space="preserve">Kódex správy a riadenia spoločnosti, ktorý vychádza z princípov OECD a je verejne dostupný na </w:t>
      </w:r>
      <w:hyperlink r:id="rId13" w:history="1">
        <w:r>
          <w:rPr>
            <w:rStyle w:val="Hypertextovprepojenie"/>
            <w:rFonts w:ascii="Calibri" w:hAnsi="Calibri" w:cs="Calibri"/>
            <w:szCs w:val="24"/>
          </w:rPr>
          <w:t>www.baldovska.sk</w:t>
        </w:r>
      </w:hyperlink>
      <w:r>
        <w:rPr>
          <w:rFonts w:ascii="Calibri" w:hAnsi="Calibri" w:cs="Calibri"/>
          <w:szCs w:val="24"/>
        </w:rPr>
        <w:t xml:space="preserve"> a v sídle spoločnosti.</w:t>
      </w:r>
    </w:p>
    <w:p w:rsidR="00215795" w:rsidRDefault="00215795" w:rsidP="00215795">
      <w:pPr>
        <w:rPr>
          <w:rFonts w:ascii="Calibri" w:hAnsi="Calibri" w:cs="Calibri"/>
          <w:szCs w:val="24"/>
        </w:rPr>
      </w:pPr>
    </w:p>
    <w:p w:rsidR="00215795" w:rsidRDefault="00215795" w:rsidP="00215795">
      <w:pPr>
        <w:pBdr>
          <w:top w:val="single" w:sz="4" w:space="1" w:color="auto"/>
          <w:left w:val="single" w:sz="4" w:space="4" w:color="auto"/>
          <w:bottom w:val="single" w:sz="4" w:space="1" w:color="auto"/>
          <w:right w:val="single" w:sz="4" w:space="4" w:color="auto"/>
        </w:pBdr>
        <w:rPr>
          <w:rFonts w:ascii="Calibri" w:hAnsi="Calibri" w:cs="Calibri"/>
          <w:szCs w:val="24"/>
        </w:rPr>
      </w:pPr>
      <w:r>
        <w:rPr>
          <w:rFonts w:ascii="Calibri" w:hAnsi="Calibri" w:cs="Calibri"/>
          <w:szCs w:val="24"/>
        </w:rPr>
        <w:t xml:space="preserve"> § 20 ods. 6 zákona o účtovníctve</w:t>
      </w:r>
    </w:p>
    <w:p w:rsidR="00215795" w:rsidRDefault="00215795" w:rsidP="00215795">
      <w:pPr>
        <w:rPr>
          <w:rFonts w:ascii="Calibri" w:hAnsi="Calibri" w:cs="Calibri"/>
          <w:szCs w:val="24"/>
        </w:rPr>
      </w:pPr>
    </w:p>
    <w:p w:rsidR="00215795" w:rsidRDefault="00215795" w:rsidP="00215795">
      <w:pPr>
        <w:numPr>
          <w:ilvl w:val="0"/>
          <w:numId w:val="11"/>
        </w:numPr>
        <w:rPr>
          <w:rFonts w:ascii="Calibri" w:hAnsi="Calibri" w:cs="Calibri"/>
          <w:b/>
          <w:bCs w:val="0"/>
          <w:szCs w:val="24"/>
        </w:rPr>
      </w:pPr>
      <w:r>
        <w:rPr>
          <w:rFonts w:ascii="Calibri" w:hAnsi="Calibri" w:cs="Calibri"/>
          <w:b/>
          <w:bCs w:val="0"/>
          <w:szCs w:val="24"/>
        </w:rPr>
        <w:t>odkaz na kódex o riadení spoločnosti, ktorý sa na ňu vzťahuje alebo ktorý sa rozhodla dodržiavať pri riadení a údaj o tom, kde je kódex o riadení spoločnosti verejne dostupný</w:t>
      </w:r>
    </w:p>
    <w:p w:rsidR="00215795" w:rsidRDefault="00215795" w:rsidP="00215795">
      <w:pPr>
        <w:ind w:left="708"/>
        <w:rPr>
          <w:rFonts w:ascii="Calibri" w:hAnsi="Calibri" w:cs="Calibri"/>
          <w:szCs w:val="24"/>
        </w:rPr>
      </w:pPr>
      <w:r>
        <w:rPr>
          <w:rFonts w:ascii="Calibri" w:hAnsi="Calibri" w:cs="Calibri"/>
          <w:szCs w:val="24"/>
        </w:rPr>
        <w:t xml:space="preserve">Kódex o správe a riadení spoločnosti je v platnosti od 17.9.2007 a je verejne dostupný v sídle spoločnosti a na internetovej stránke www.baldovska.sk </w:t>
      </w:r>
    </w:p>
    <w:p w:rsidR="00215795" w:rsidRDefault="00215795" w:rsidP="00215795">
      <w:pPr>
        <w:rPr>
          <w:rFonts w:ascii="Calibri" w:hAnsi="Calibri" w:cs="Calibri"/>
          <w:szCs w:val="24"/>
        </w:rPr>
      </w:pPr>
    </w:p>
    <w:p w:rsidR="00215795" w:rsidRDefault="00215795" w:rsidP="00215795">
      <w:pPr>
        <w:numPr>
          <w:ilvl w:val="0"/>
          <w:numId w:val="11"/>
        </w:numPr>
        <w:rPr>
          <w:rFonts w:ascii="Calibri" w:hAnsi="Calibri" w:cs="Calibri"/>
          <w:b/>
          <w:bCs w:val="0"/>
          <w:szCs w:val="24"/>
        </w:rPr>
      </w:pPr>
      <w:r>
        <w:rPr>
          <w:rFonts w:ascii="Calibri" w:hAnsi="Calibri" w:cs="Calibri"/>
          <w:b/>
          <w:bCs w:val="0"/>
          <w:szCs w:val="24"/>
        </w:rPr>
        <w:t>všetky významné informácie o metódach riadenia a údaj o tom, kde sú informácie o metódach riadenia zverejnené</w:t>
      </w:r>
    </w:p>
    <w:p w:rsidR="00215795" w:rsidRDefault="00215795" w:rsidP="00215795">
      <w:pPr>
        <w:ind w:left="708"/>
        <w:rPr>
          <w:rFonts w:ascii="Calibri" w:hAnsi="Calibri" w:cs="Calibri"/>
          <w:szCs w:val="24"/>
        </w:rPr>
      </w:pPr>
      <w:r>
        <w:rPr>
          <w:rFonts w:ascii="Calibri" w:hAnsi="Calibri" w:cs="Calibri"/>
          <w:szCs w:val="24"/>
        </w:rPr>
        <w:t>Základné informácie o správe a metódach a riadenia sú obsiahnuté v Organizačnom poriadku a.s. a súbore riadiacich aktov, Štatúte predstavenstva. V plnom rozsahu sú s nimi oboznámení zamestnanci spoločnosti  a nachádzajú sa v plnom znení v sídle spoločnosti .</w:t>
      </w:r>
    </w:p>
    <w:p w:rsidR="00215795" w:rsidRDefault="00215795" w:rsidP="00215795">
      <w:pPr>
        <w:rPr>
          <w:rFonts w:ascii="Calibri" w:hAnsi="Calibri" w:cs="Calibri"/>
          <w:szCs w:val="24"/>
        </w:rPr>
      </w:pPr>
    </w:p>
    <w:p w:rsidR="00215795" w:rsidRDefault="00215795" w:rsidP="00215795">
      <w:pPr>
        <w:numPr>
          <w:ilvl w:val="0"/>
          <w:numId w:val="11"/>
        </w:numPr>
        <w:rPr>
          <w:rFonts w:ascii="Calibri" w:hAnsi="Calibri" w:cs="Calibri"/>
          <w:b/>
          <w:bCs w:val="0"/>
          <w:szCs w:val="24"/>
        </w:rPr>
      </w:pPr>
      <w:r>
        <w:rPr>
          <w:rFonts w:ascii="Calibri" w:hAnsi="Calibri" w:cs="Calibri"/>
          <w:b/>
          <w:bCs w:val="0"/>
          <w:szCs w:val="24"/>
        </w:rPr>
        <w:t>informácie o odchýlkach od kódexu o riadení spoločnosti a dôvody týchto odchýlok alebo informáciu o neuplatňovaní žiadneho kódexu riadenia spoločnosti a dôvody, pre ktoré sa tak rozhodla</w:t>
      </w:r>
    </w:p>
    <w:p w:rsidR="00215795" w:rsidRDefault="00215795" w:rsidP="00215795">
      <w:pPr>
        <w:ind w:left="708"/>
        <w:rPr>
          <w:rFonts w:ascii="Comic Sans MS" w:hAnsi="Comic Sans MS"/>
          <w:sz w:val="22"/>
        </w:rPr>
      </w:pPr>
      <w:r>
        <w:rPr>
          <w:rFonts w:ascii="Calibri" w:hAnsi="Calibri" w:cs="Calibri"/>
          <w:szCs w:val="24"/>
        </w:rPr>
        <w:t>Odchýlky sa nevyskytli</w:t>
      </w:r>
      <w:r>
        <w:rPr>
          <w:rFonts w:ascii="Comic Sans MS" w:hAnsi="Comic Sans MS"/>
          <w:sz w:val="22"/>
        </w:rPr>
        <w:t xml:space="preserve"> .</w:t>
      </w:r>
    </w:p>
    <w:p w:rsidR="00215795" w:rsidRDefault="00215795" w:rsidP="00215795">
      <w:pPr>
        <w:ind w:left="708"/>
        <w:rPr>
          <w:rFonts w:ascii="Calibri" w:hAnsi="Calibri" w:cs="Calibri"/>
          <w:szCs w:val="24"/>
        </w:rPr>
      </w:pPr>
    </w:p>
    <w:p w:rsidR="00215795" w:rsidRDefault="00215795" w:rsidP="00215795">
      <w:pPr>
        <w:numPr>
          <w:ilvl w:val="0"/>
          <w:numId w:val="11"/>
        </w:numPr>
        <w:rPr>
          <w:rFonts w:ascii="Calibri" w:hAnsi="Calibri" w:cs="Calibri"/>
          <w:b/>
          <w:bCs w:val="0"/>
          <w:szCs w:val="24"/>
        </w:rPr>
      </w:pPr>
      <w:r>
        <w:rPr>
          <w:rFonts w:ascii="Calibri" w:hAnsi="Calibri" w:cs="Calibri"/>
          <w:b/>
          <w:bCs w:val="0"/>
          <w:szCs w:val="24"/>
        </w:rPr>
        <w:t>opis systémov vnútornej kontroly a riadenia rizík</w:t>
      </w:r>
    </w:p>
    <w:p w:rsidR="00215795" w:rsidRDefault="00215795" w:rsidP="00215795">
      <w:pPr>
        <w:ind w:left="708"/>
        <w:rPr>
          <w:rFonts w:ascii="Calibri" w:hAnsi="Calibri" w:cs="Calibri"/>
          <w:szCs w:val="24"/>
        </w:rPr>
      </w:pPr>
      <w:r>
        <w:rPr>
          <w:rFonts w:ascii="Calibri" w:hAnsi="Calibri" w:cs="Calibri"/>
          <w:szCs w:val="24"/>
        </w:rPr>
        <w:t>Najvyšším kontrolným orgánom je dozorná rada, ktorá dohliada na výkon pôsobnosti predstavenstva a ním uskutočňovanej podnikateľskej činnosti. Dozorná rada predkladá závery z kontrolnej činnosti valnému zhromaždeniu. Dozorná rada zároveň vykonáva činnosti výboru pre audit v zmysle § 19   Zákona o účtovníctve v znení neskorších predpisov. Dozornú radu volí a odvoláva valné zhromaždenie. Má troch členov, z toho jeden člen je volený zamestnancami. Funkčné obdobie členov DR sú tri roky. Dozorná rada má vlastný štatút, ktorý upravuje jej pôsobnosť, postup a spôsob rokovania. Dozorná rada nemá výbory.</w:t>
      </w:r>
    </w:p>
    <w:p w:rsidR="00215795" w:rsidRDefault="00215795"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1C722E" w:rsidRDefault="001C722E" w:rsidP="00215795">
      <w:pPr>
        <w:rPr>
          <w:rFonts w:ascii="Calibri" w:hAnsi="Calibri" w:cs="Calibri"/>
          <w:szCs w:val="24"/>
        </w:rPr>
      </w:pPr>
    </w:p>
    <w:p w:rsidR="00215795" w:rsidRDefault="00215795" w:rsidP="00215795">
      <w:pPr>
        <w:ind w:left="708"/>
        <w:rPr>
          <w:rFonts w:ascii="Calibri" w:hAnsi="Calibri" w:cs="Calibri"/>
          <w:szCs w:val="24"/>
        </w:rPr>
      </w:pPr>
      <w:r>
        <w:rPr>
          <w:rFonts w:ascii="Calibri" w:hAnsi="Calibri" w:cs="Calibri"/>
          <w:szCs w:val="24"/>
        </w:rPr>
        <w:t xml:space="preserve">  </w:t>
      </w:r>
    </w:p>
    <w:p w:rsidR="00215795" w:rsidRDefault="00215795" w:rsidP="00215795">
      <w:pPr>
        <w:numPr>
          <w:ilvl w:val="0"/>
          <w:numId w:val="11"/>
        </w:numPr>
        <w:rPr>
          <w:rFonts w:ascii="Calibri" w:hAnsi="Calibri" w:cs="Calibri"/>
          <w:b/>
          <w:bCs w:val="0"/>
          <w:szCs w:val="24"/>
        </w:rPr>
      </w:pPr>
      <w:r>
        <w:rPr>
          <w:rFonts w:ascii="Calibri" w:hAnsi="Calibri" w:cs="Calibri"/>
          <w:b/>
          <w:bCs w:val="0"/>
          <w:szCs w:val="24"/>
        </w:rPr>
        <w:t>informácie o činnosti valného zhromaždenia, jeho právomociach, opis práv akcionárov a postupu ich vykonávania</w:t>
      </w:r>
    </w:p>
    <w:p w:rsidR="00215795" w:rsidRDefault="00215795" w:rsidP="00215795">
      <w:pPr>
        <w:ind w:left="360"/>
        <w:rPr>
          <w:rFonts w:ascii="Calibri" w:hAnsi="Calibri" w:cs="Calibri"/>
          <w:szCs w:val="24"/>
        </w:rPr>
      </w:pPr>
    </w:p>
    <w:p w:rsidR="00215795" w:rsidRDefault="00215795" w:rsidP="00215795">
      <w:pPr>
        <w:ind w:left="360"/>
        <w:rPr>
          <w:rFonts w:ascii="Calibri" w:hAnsi="Calibri" w:cs="Calibri"/>
          <w:szCs w:val="24"/>
        </w:rPr>
      </w:pPr>
      <w:r>
        <w:rPr>
          <w:rFonts w:ascii="Calibri" w:hAnsi="Calibri" w:cs="Calibri"/>
          <w:szCs w:val="24"/>
        </w:rPr>
        <w:t xml:space="preserve">Najvyšším orgánom spoločnosti je valné zhromaždenie ( VZ ), ktoré vykonáva pôsobnosti v zmysle stanov spoločnosti a obchodného zákonníka. VZ sa skladá zo všetkých na ňom prítomných akcionárov. Akcionár je oprávnený zúčastniť sa na VZ hlasovať na ňom, požadovať informácie a vysvetlenia, týkajúce sa záležitostí spoločnosti alebo osôb, ovládaných spoločnosťou, ktoré súvisia s predmetom rokovania VZ a uplatňovať na ňom návrhy. Výkon hlasovacích práv akcionárov nie je v stanovách obmedzený. Hlasovacie právo patriace akcionárovi sa riadi menovitou hodnotu jeho akcií, pričom na každých 33,19 € pripadá jeden hlas. </w:t>
      </w:r>
    </w:p>
    <w:p w:rsidR="00215795" w:rsidRDefault="00215795" w:rsidP="00215795">
      <w:pPr>
        <w:ind w:left="360"/>
        <w:rPr>
          <w:rFonts w:ascii="Calibri" w:hAnsi="Calibri" w:cs="Calibri"/>
          <w:szCs w:val="24"/>
        </w:rPr>
      </w:pPr>
    </w:p>
    <w:p w:rsidR="00215795" w:rsidRDefault="00215795" w:rsidP="00215795">
      <w:pPr>
        <w:numPr>
          <w:ilvl w:val="0"/>
          <w:numId w:val="11"/>
        </w:numPr>
        <w:rPr>
          <w:rFonts w:ascii="Calibri" w:hAnsi="Calibri" w:cs="Calibri"/>
          <w:b/>
          <w:bCs w:val="0"/>
          <w:szCs w:val="24"/>
        </w:rPr>
      </w:pPr>
      <w:r>
        <w:rPr>
          <w:rFonts w:ascii="Calibri" w:hAnsi="Calibri" w:cs="Calibri"/>
          <w:b/>
          <w:bCs w:val="0"/>
          <w:szCs w:val="24"/>
        </w:rPr>
        <w:t>informácie o zložení a činnosti predstavenstva a.s. a jeho výborov</w:t>
      </w:r>
    </w:p>
    <w:p w:rsidR="00215795" w:rsidRDefault="00215795" w:rsidP="00215795">
      <w:pPr>
        <w:rPr>
          <w:rFonts w:ascii="Calibri" w:hAnsi="Calibri" w:cs="Calibri"/>
          <w:szCs w:val="24"/>
        </w:rPr>
      </w:pPr>
    </w:p>
    <w:p w:rsidR="00215795" w:rsidRDefault="00215795" w:rsidP="00215795">
      <w:pPr>
        <w:ind w:left="708"/>
        <w:rPr>
          <w:rFonts w:ascii="Calibri" w:hAnsi="Calibri" w:cs="Calibri"/>
          <w:szCs w:val="24"/>
        </w:rPr>
      </w:pPr>
      <w:r>
        <w:rPr>
          <w:rFonts w:ascii="Calibri" w:hAnsi="Calibri" w:cs="Calibri"/>
          <w:szCs w:val="24"/>
        </w:rPr>
        <w:t>Predstavenstvo je štatutárnym orgánom spoločnosti, má štyroch členov, v zložení Ing. Janusová Alžbeta – predseda predstavenstva, Lengyel Stanislav – člen , Hatok Vladimír – člen predstavenstva.</w:t>
      </w:r>
    </w:p>
    <w:p w:rsidR="00215795" w:rsidRDefault="00215795" w:rsidP="00215795">
      <w:pPr>
        <w:ind w:left="708"/>
        <w:rPr>
          <w:rFonts w:ascii="Calibri" w:hAnsi="Calibri" w:cs="Calibri"/>
          <w:szCs w:val="24"/>
        </w:rPr>
      </w:pPr>
      <w:r>
        <w:rPr>
          <w:rFonts w:ascii="Calibri" w:hAnsi="Calibri" w:cs="Calibri"/>
          <w:szCs w:val="24"/>
        </w:rPr>
        <w:t>Predstavenstvo riadi činnosť spoločnosti , je oprávnené konať v mene spoločnosti vo všetkých veciach a zastupuje spoločnosť voči tretím osobám. Konať v mene spoločnosti sú oprávnení všetci členovia predstavenstva. Vo veciach zaväzujúcich spoločnosť podpisujú spoločne predseda predstavenstva spolu s ďalším členom predstavenstva.</w:t>
      </w:r>
    </w:p>
    <w:p w:rsidR="00215795" w:rsidRDefault="00215795" w:rsidP="00215795">
      <w:pPr>
        <w:ind w:left="708"/>
        <w:rPr>
          <w:rFonts w:ascii="Calibri" w:hAnsi="Calibri" w:cs="Calibri"/>
          <w:szCs w:val="24"/>
        </w:rPr>
      </w:pPr>
      <w:r>
        <w:rPr>
          <w:rFonts w:ascii="Calibri" w:hAnsi="Calibri" w:cs="Calibri"/>
          <w:szCs w:val="24"/>
        </w:rPr>
        <w:t>Predstavenstvo sa za činnosť zodpovedá DR a valnému zhromaždeniu. Predstavenstvo má svoj vlastný štatút, ktorý upravuje a vymedzuje základné zásady činnosti predstavenstva, vzťahy k ostatným orgánom a.s. ako aj ku generálnemu riaditeľovi a výkonnému manažmentu. Výbory nemá.</w:t>
      </w:r>
    </w:p>
    <w:p w:rsidR="00215795" w:rsidRDefault="00215795" w:rsidP="00215795">
      <w:pPr>
        <w:ind w:left="708"/>
        <w:rPr>
          <w:rFonts w:ascii="Calibri" w:hAnsi="Calibri" w:cs="Calibri"/>
          <w:szCs w:val="24"/>
        </w:rPr>
      </w:pPr>
    </w:p>
    <w:p w:rsidR="00215795" w:rsidRDefault="00215795" w:rsidP="00215795">
      <w:pPr>
        <w:pBdr>
          <w:top w:val="single" w:sz="4" w:space="1" w:color="auto"/>
          <w:left w:val="single" w:sz="4" w:space="4" w:color="auto"/>
          <w:bottom w:val="single" w:sz="4" w:space="1" w:color="auto"/>
          <w:right w:val="single" w:sz="4" w:space="4" w:color="auto"/>
        </w:pBdr>
        <w:rPr>
          <w:rFonts w:ascii="Calibri" w:hAnsi="Calibri" w:cs="Calibri"/>
          <w:szCs w:val="24"/>
        </w:rPr>
      </w:pPr>
      <w:r>
        <w:rPr>
          <w:rFonts w:ascii="Calibri" w:hAnsi="Calibri" w:cs="Calibri"/>
          <w:szCs w:val="24"/>
        </w:rPr>
        <w:t>§ 20 ods. 7 zákona o účtovníctve</w:t>
      </w:r>
    </w:p>
    <w:p w:rsidR="00215795" w:rsidRDefault="00215795" w:rsidP="00215795">
      <w:pPr>
        <w:rPr>
          <w:rFonts w:ascii="Calibri" w:hAnsi="Calibri" w:cs="Calibri"/>
          <w:szCs w:val="24"/>
        </w:rPr>
      </w:pPr>
    </w:p>
    <w:p w:rsidR="00215795" w:rsidRDefault="00215795" w:rsidP="00215795">
      <w:pPr>
        <w:pStyle w:val="Zkladntext2"/>
        <w:numPr>
          <w:ilvl w:val="0"/>
          <w:numId w:val="12"/>
        </w:numPr>
        <w:rPr>
          <w:rFonts w:ascii="Calibri" w:hAnsi="Calibri" w:cs="Calibri"/>
          <w:b/>
          <w:bCs w:val="0"/>
          <w:sz w:val="24"/>
          <w:szCs w:val="24"/>
        </w:rPr>
      </w:pPr>
      <w:r>
        <w:rPr>
          <w:rFonts w:ascii="Calibri" w:hAnsi="Calibri" w:cs="Calibri"/>
          <w:b/>
          <w:bCs w:val="0"/>
          <w:sz w:val="24"/>
          <w:szCs w:val="24"/>
        </w:rPr>
        <w:t>štruktúra  základného imania vrátane údajov o cenných papieroch, ktoré neboli prijaté na obchodovanie na regulovanom trhu v žiadnom členskom štáte alebo štáte Európskeho hospodárskeho priestoru s uvedením druhov akcií, opisu práv s nimi spojených pre každý druh akcií a ich percentuálny podiel na celkovom základnom imaní</w:t>
      </w:r>
    </w:p>
    <w:p w:rsidR="00215795" w:rsidRDefault="00215795" w:rsidP="00215795">
      <w:pPr>
        <w:pStyle w:val="Zkladntext2"/>
        <w:ind w:left="708"/>
        <w:rPr>
          <w:rFonts w:ascii="Calibri" w:hAnsi="Calibri" w:cs="Calibri"/>
          <w:sz w:val="24"/>
          <w:szCs w:val="24"/>
        </w:rPr>
      </w:pPr>
      <w:r>
        <w:rPr>
          <w:rFonts w:ascii="Calibri" w:hAnsi="Calibri" w:cs="Calibri"/>
          <w:sz w:val="24"/>
          <w:szCs w:val="24"/>
        </w:rPr>
        <w:t>ISIN : SK 1120002599, séria  01, druh : akcie na doručiteľa, počet : 130 875 ks,</w:t>
      </w:r>
    </w:p>
    <w:p w:rsidR="00215795" w:rsidRDefault="00215795" w:rsidP="00215795">
      <w:pPr>
        <w:pStyle w:val="Zkladntext2"/>
        <w:ind w:left="708"/>
        <w:rPr>
          <w:rFonts w:ascii="Calibri" w:hAnsi="Calibri" w:cs="Calibri"/>
          <w:sz w:val="24"/>
          <w:szCs w:val="24"/>
        </w:rPr>
      </w:pPr>
      <w:r>
        <w:rPr>
          <w:rFonts w:ascii="Calibri" w:hAnsi="Calibri" w:cs="Calibri"/>
          <w:sz w:val="24"/>
          <w:szCs w:val="24"/>
        </w:rPr>
        <w:t>Menovitá hodnota  : 33,19 € jedna akcia</w:t>
      </w:r>
    </w:p>
    <w:p w:rsidR="00215795" w:rsidRDefault="00215795" w:rsidP="00215795">
      <w:pPr>
        <w:pStyle w:val="Zkladntext2"/>
        <w:ind w:left="708"/>
        <w:rPr>
          <w:rFonts w:ascii="Calibri" w:hAnsi="Calibri" w:cs="Calibri"/>
          <w:sz w:val="24"/>
          <w:szCs w:val="24"/>
        </w:rPr>
      </w:pPr>
      <w:r>
        <w:rPr>
          <w:rFonts w:ascii="Calibri" w:hAnsi="Calibri" w:cs="Calibri"/>
          <w:sz w:val="24"/>
          <w:szCs w:val="24"/>
        </w:rPr>
        <w:t>Základné imanie : 4 344 254 €</w:t>
      </w:r>
    </w:p>
    <w:p w:rsidR="00215795" w:rsidRDefault="00215795" w:rsidP="00215795">
      <w:pPr>
        <w:pStyle w:val="Zkladntext2"/>
        <w:ind w:left="708"/>
        <w:rPr>
          <w:rFonts w:ascii="Calibri" w:hAnsi="Calibri" w:cs="Calibri"/>
          <w:sz w:val="24"/>
          <w:szCs w:val="24"/>
        </w:rPr>
      </w:pPr>
      <w:r>
        <w:rPr>
          <w:rFonts w:ascii="Calibri" w:hAnsi="Calibri" w:cs="Calibri"/>
          <w:sz w:val="24"/>
          <w:szCs w:val="24"/>
        </w:rPr>
        <w:t>Počet akcií : 130 875 ks v menovitej hodnote 33,19 €</w:t>
      </w:r>
    </w:p>
    <w:p w:rsidR="00215795" w:rsidRDefault="00215795" w:rsidP="00215795">
      <w:pPr>
        <w:pStyle w:val="Zkladntext2"/>
        <w:ind w:left="708"/>
        <w:rPr>
          <w:rFonts w:ascii="Calibri" w:hAnsi="Calibri" w:cs="Calibri"/>
          <w:sz w:val="24"/>
          <w:szCs w:val="24"/>
        </w:rPr>
      </w:pPr>
      <w:r>
        <w:rPr>
          <w:rFonts w:ascii="Calibri" w:hAnsi="Calibri" w:cs="Calibri"/>
          <w:sz w:val="24"/>
          <w:szCs w:val="24"/>
        </w:rPr>
        <w:t>Podiel na  ZI : 100%</w:t>
      </w:r>
    </w:p>
    <w:p w:rsidR="00215795" w:rsidRDefault="00215795" w:rsidP="00215795">
      <w:pPr>
        <w:pStyle w:val="Zkladntext2"/>
        <w:ind w:left="708"/>
        <w:rPr>
          <w:rFonts w:ascii="Calibri" w:hAnsi="Calibri" w:cs="Calibri"/>
          <w:sz w:val="24"/>
          <w:szCs w:val="24"/>
        </w:rPr>
      </w:pPr>
      <w:r>
        <w:rPr>
          <w:rFonts w:ascii="Calibri" w:hAnsi="Calibri" w:cs="Calibri"/>
          <w:sz w:val="24"/>
          <w:szCs w:val="24"/>
        </w:rPr>
        <w:t>Cenné papiere doteraz vydané sú splatené.</w:t>
      </w:r>
    </w:p>
    <w:p w:rsidR="00215795" w:rsidRDefault="00215795" w:rsidP="00215795">
      <w:pPr>
        <w:pStyle w:val="Zkladntext2"/>
        <w:ind w:left="708"/>
        <w:rPr>
          <w:rFonts w:ascii="Calibri" w:hAnsi="Calibri" w:cs="Calibri"/>
          <w:sz w:val="24"/>
          <w:szCs w:val="24"/>
        </w:rPr>
      </w:pPr>
      <w:r>
        <w:rPr>
          <w:rFonts w:ascii="Calibri" w:hAnsi="Calibri" w:cs="Calibri"/>
          <w:sz w:val="24"/>
          <w:szCs w:val="24"/>
        </w:rPr>
        <w:t>Doteraz vydané dlhopisy – nie</w:t>
      </w:r>
    </w:p>
    <w:p w:rsidR="00215795" w:rsidRDefault="00215795" w:rsidP="00215795">
      <w:pPr>
        <w:pStyle w:val="Zkladntext2"/>
        <w:ind w:left="708"/>
        <w:rPr>
          <w:rFonts w:ascii="Calibri" w:hAnsi="Calibri" w:cs="Calibri"/>
          <w:sz w:val="24"/>
          <w:szCs w:val="24"/>
        </w:rPr>
      </w:pPr>
      <w:r>
        <w:rPr>
          <w:rFonts w:ascii="Calibri" w:hAnsi="Calibri" w:cs="Calibri"/>
          <w:sz w:val="24"/>
          <w:szCs w:val="24"/>
        </w:rPr>
        <w:t>Doteraz vydané vymeniteľné dlhopisy - nie</w:t>
      </w:r>
    </w:p>
    <w:p w:rsidR="00215795" w:rsidRDefault="00215795" w:rsidP="00215795">
      <w:pPr>
        <w:pStyle w:val="Zkladntext2"/>
        <w:rPr>
          <w:rFonts w:ascii="Calibri" w:hAnsi="Calibri" w:cs="Calibri"/>
          <w:b/>
          <w:bCs w:val="0"/>
          <w:sz w:val="24"/>
          <w:szCs w:val="24"/>
        </w:rPr>
      </w:pPr>
    </w:p>
    <w:p w:rsidR="001C722E" w:rsidRDefault="001C722E" w:rsidP="00215795">
      <w:pPr>
        <w:pStyle w:val="Zkladntext2"/>
        <w:rPr>
          <w:rFonts w:ascii="Calibri" w:hAnsi="Calibri" w:cs="Calibri"/>
          <w:b/>
          <w:bCs w:val="0"/>
          <w:sz w:val="24"/>
          <w:szCs w:val="24"/>
        </w:rPr>
      </w:pPr>
    </w:p>
    <w:p w:rsidR="001C722E" w:rsidRDefault="001C722E" w:rsidP="00215795">
      <w:pPr>
        <w:pStyle w:val="Zkladntext2"/>
        <w:rPr>
          <w:rFonts w:ascii="Calibri" w:hAnsi="Calibri" w:cs="Calibri"/>
          <w:b/>
          <w:bCs w:val="0"/>
          <w:sz w:val="24"/>
          <w:szCs w:val="24"/>
        </w:rPr>
      </w:pPr>
    </w:p>
    <w:p w:rsidR="001C722E" w:rsidRDefault="001C722E" w:rsidP="00215795">
      <w:pPr>
        <w:pStyle w:val="Zkladntext2"/>
        <w:rPr>
          <w:rFonts w:ascii="Calibri" w:hAnsi="Calibri" w:cs="Calibri"/>
          <w:b/>
          <w:bCs w:val="0"/>
          <w:sz w:val="24"/>
          <w:szCs w:val="24"/>
        </w:rPr>
      </w:pPr>
    </w:p>
    <w:p w:rsidR="001C722E" w:rsidRDefault="001C722E" w:rsidP="00215795">
      <w:pPr>
        <w:pStyle w:val="Zkladntext2"/>
        <w:rPr>
          <w:rFonts w:ascii="Calibri" w:hAnsi="Calibri" w:cs="Calibri"/>
          <w:b/>
          <w:bCs w:val="0"/>
          <w:sz w:val="24"/>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obmedzenia prevoditeľnosti cenných papierov</w:t>
      </w:r>
    </w:p>
    <w:p w:rsidR="00215795" w:rsidRDefault="00215795" w:rsidP="00215795">
      <w:pPr>
        <w:ind w:left="708"/>
        <w:rPr>
          <w:rFonts w:ascii="Calibri" w:hAnsi="Calibri" w:cs="Calibri"/>
          <w:szCs w:val="24"/>
        </w:rPr>
      </w:pPr>
      <w:r>
        <w:rPr>
          <w:rFonts w:ascii="Calibri" w:hAnsi="Calibri" w:cs="Calibri"/>
          <w:szCs w:val="24"/>
        </w:rPr>
        <w:t>akcie sú prijaté na regulovaný voľný trh  BCPB bez obmedzenia prevoditeľnosti</w:t>
      </w:r>
    </w:p>
    <w:p w:rsidR="00215795" w:rsidRDefault="00215795" w:rsidP="00215795">
      <w:pPr>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kvalifikovaná účasť na základnom imaní podľa osobitného predpisu</w:t>
      </w:r>
    </w:p>
    <w:p w:rsidR="00215795" w:rsidRDefault="00215795" w:rsidP="00215795">
      <w:pPr>
        <w:ind w:left="708"/>
        <w:rPr>
          <w:rFonts w:ascii="Calibri" w:hAnsi="Calibri" w:cs="Calibri"/>
          <w:szCs w:val="24"/>
        </w:rPr>
      </w:pPr>
      <w:r>
        <w:rPr>
          <w:rFonts w:ascii="Calibri" w:hAnsi="Calibri" w:cs="Calibri"/>
          <w:szCs w:val="24"/>
        </w:rPr>
        <w:t xml:space="preserve">kvalifikovanú účasť ( aspoň 10% ) na základnom imaní spoločnosti a.s. vlastní : </w:t>
      </w:r>
    </w:p>
    <w:p w:rsidR="00215795" w:rsidRDefault="00215795" w:rsidP="00215795">
      <w:pPr>
        <w:ind w:left="708"/>
        <w:rPr>
          <w:rFonts w:ascii="Calibri" w:hAnsi="Calibri" w:cs="Calibri"/>
          <w:szCs w:val="24"/>
        </w:rPr>
      </w:pPr>
      <w:r>
        <w:rPr>
          <w:rFonts w:ascii="Calibri" w:hAnsi="Calibri" w:cs="Calibri"/>
          <w:szCs w:val="24"/>
        </w:rPr>
        <w:t>72,787 % podiel (95 260 akcií Ing. Janusová)</w:t>
      </w:r>
    </w:p>
    <w:p w:rsidR="00215795" w:rsidRDefault="00215795" w:rsidP="00215795">
      <w:pPr>
        <w:ind w:left="708"/>
        <w:rPr>
          <w:rFonts w:ascii="Calibri" w:hAnsi="Calibri" w:cs="Calibri"/>
          <w:szCs w:val="24"/>
        </w:rPr>
      </w:pPr>
      <w:r>
        <w:rPr>
          <w:rFonts w:ascii="Calibri" w:hAnsi="Calibri" w:cs="Calibri"/>
          <w:szCs w:val="24"/>
        </w:rPr>
        <w:t>25,082 % podiel (32 827 akcií – V. Hatok)</w:t>
      </w:r>
    </w:p>
    <w:p w:rsidR="00215795" w:rsidRDefault="00215795" w:rsidP="00215795">
      <w:pPr>
        <w:ind w:left="708"/>
        <w:rPr>
          <w:rFonts w:ascii="Calibri" w:hAnsi="Calibri" w:cs="Calibri"/>
          <w:szCs w:val="24"/>
        </w:rPr>
      </w:pPr>
      <w:r>
        <w:rPr>
          <w:rFonts w:ascii="Calibri" w:hAnsi="Calibri" w:cs="Calibri"/>
          <w:szCs w:val="24"/>
        </w:rPr>
        <w:t xml:space="preserve">   1,930% podiel (  2 526 akcií – R. Minarik)</w:t>
      </w:r>
    </w:p>
    <w:p w:rsidR="00215795" w:rsidRDefault="00215795" w:rsidP="00215795">
      <w:pPr>
        <w:ind w:left="708"/>
        <w:rPr>
          <w:rFonts w:ascii="Calibri" w:hAnsi="Calibri" w:cs="Calibri"/>
          <w:szCs w:val="24"/>
        </w:rPr>
      </w:pPr>
      <w:r>
        <w:rPr>
          <w:rFonts w:ascii="Calibri" w:hAnsi="Calibri" w:cs="Calibri"/>
          <w:szCs w:val="24"/>
        </w:rPr>
        <w:t xml:space="preserve">    0,201% podiel(     262 akcií – mesto Prešov)</w:t>
      </w:r>
    </w:p>
    <w:p w:rsidR="001C722E" w:rsidRDefault="001C722E" w:rsidP="00215795">
      <w:pPr>
        <w:ind w:left="708"/>
        <w:rPr>
          <w:rFonts w:ascii="Comic Sans MS" w:hAnsi="Comic Sans MS"/>
          <w:sz w:val="22"/>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majitelia CP s osobitnými právami kontroly s uvedením opisu týchto práv</w:t>
      </w:r>
    </w:p>
    <w:p w:rsidR="00215795" w:rsidRDefault="00215795" w:rsidP="00E039CB">
      <w:pPr>
        <w:ind w:left="708"/>
        <w:rPr>
          <w:rFonts w:ascii="Calibri" w:hAnsi="Calibri" w:cs="Calibri"/>
          <w:szCs w:val="24"/>
        </w:rPr>
      </w:pPr>
      <w:r>
        <w:rPr>
          <w:rFonts w:ascii="Calibri" w:hAnsi="Calibri" w:cs="Calibri"/>
          <w:szCs w:val="24"/>
        </w:rPr>
        <w:t>majitelia nemajú osobitné práva kontroly</w:t>
      </w:r>
    </w:p>
    <w:p w:rsidR="00215795" w:rsidRDefault="00215795" w:rsidP="00215795">
      <w:pPr>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spôsob kontroly systému zamestnaneckých akcií, ak práva spojené s týmito akciami nie sú uplatňované priamo zamestnancami</w:t>
      </w:r>
    </w:p>
    <w:p w:rsidR="00215795" w:rsidRDefault="00215795" w:rsidP="00215795">
      <w:pPr>
        <w:ind w:left="708"/>
        <w:rPr>
          <w:rFonts w:ascii="Calibri" w:hAnsi="Calibri" w:cs="Calibri"/>
          <w:szCs w:val="24"/>
        </w:rPr>
      </w:pPr>
      <w:r>
        <w:rPr>
          <w:rFonts w:ascii="Calibri" w:hAnsi="Calibri" w:cs="Calibri"/>
          <w:szCs w:val="24"/>
        </w:rPr>
        <w:t xml:space="preserve">spoločnosť nevydala zamestnanecké akcie </w:t>
      </w:r>
    </w:p>
    <w:p w:rsidR="00215795" w:rsidRDefault="00215795" w:rsidP="00215795">
      <w:pPr>
        <w:ind w:left="708"/>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obmedzenia hlasovacích práv</w:t>
      </w:r>
    </w:p>
    <w:p w:rsidR="00215795" w:rsidRDefault="00215795" w:rsidP="00215795">
      <w:pPr>
        <w:ind w:left="708"/>
        <w:rPr>
          <w:rFonts w:ascii="Calibri" w:hAnsi="Calibri" w:cs="Calibri"/>
          <w:szCs w:val="24"/>
        </w:rPr>
      </w:pPr>
      <w:r>
        <w:rPr>
          <w:rFonts w:ascii="Calibri" w:hAnsi="Calibri" w:cs="Calibri"/>
          <w:szCs w:val="24"/>
        </w:rPr>
        <w:t>neexistujú obmedzenia hlasovacích práv</w:t>
      </w:r>
    </w:p>
    <w:p w:rsidR="00215795" w:rsidRDefault="00215795" w:rsidP="00215795">
      <w:pPr>
        <w:ind w:left="708"/>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dohody medzi majiteľmi cenných papierov, ktoré sú jej známe a ktoré môžu viesť k obmedzeniam prevoditeľnosti a hlasovacích práv</w:t>
      </w:r>
    </w:p>
    <w:p w:rsidR="00215795" w:rsidRDefault="00215795" w:rsidP="00215795">
      <w:pPr>
        <w:ind w:left="708"/>
        <w:rPr>
          <w:rFonts w:ascii="Calibri" w:hAnsi="Calibri" w:cs="Calibri"/>
          <w:szCs w:val="24"/>
        </w:rPr>
      </w:pPr>
      <w:r>
        <w:rPr>
          <w:rFonts w:ascii="Calibri" w:hAnsi="Calibri" w:cs="Calibri"/>
          <w:szCs w:val="24"/>
        </w:rPr>
        <w:t>spoločnosti nie sú známe žiadne dohody medzi majiteľmi cenných papierov, ktoré by mohli viesť k obmedzeniam prevoditeľnosti cenných papierov a hlasovacích práv</w:t>
      </w:r>
    </w:p>
    <w:p w:rsidR="00215795" w:rsidRDefault="00215795" w:rsidP="00215795">
      <w:pPr>
        <w:ind w:left="708"/>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pravidlá upravujúce vymenovanie a odvolanie členov štatutárneho orgánu a zmenu stanov</w:t>
      </w:r>
    </w:p>
    <w:p w:rsidR="00215795" w:rsidRDefault="00215795" w:rsidP="00215795">
      <w:pPr>
        <w:ind w:left="708"/>
        <w:rPr>
          <w:rFonts w:ascii="Calibri" w:hAnsi="Calibri" w:cs="Calibri"/>
          <w:szCs w:val="24"/>
        </w:rPr>
      </w:pPr>
      <w:r>
        <w:rPr>
          <w:rFonts w:ascii="Calibri" w:hAnsi="Calibri" w:cs="Calibri"/>
          <w:szCs w:val="24"/>
        </w:rPr>
        <w:t xml:space="preserve">členov predstavenstva a DR volí a dovoláva valné zhromaždenie. </w:t>
      </w:r>
    </w:p>
    <w:p w:rsidR="00215795" w:rsidRDefault="00215795" w:rsidP="00215795">
      <w:pPr>
        <w:ind w:left="708"/>
        <w:rPr>
          <w:rFonts w:ascii="Calibri" w:hAnsi="Calibri" w:cs="Calibri"/>
          <w:szCs w:val="24"/>
        </w:rPr>
      </w:pPr>
      <w:r>
        <w:rPr>
          <w:rFonts w:ascii="Calibri" w:hAnsi="Calibri" w:cs="Calibri"/>
          <w:szCs w:val="24"/>
        </w:rPr>
        <w:t>Funkčné obdobie členov predstavenstva je 4 - ročné. Opakované zvolenie do funkcie je možné. Stanovy spoločnosti schvaľuje valné zhromaždenie na základe návrhu predstavenstva. Predsedu predstavenstva volí predstavenstvo. Funkčné obdobie členov DR je 3 - ročné. Opakované zvolanie do funkcie je možné. Predsedu DR volí DR.</w:t>
      </w:r>
    </w:p>
    <w:p w:rsidR="00215795" w:rsidRDefault="00215795" w:rsidP="00215795">
      <w:pPr>
        <w:ind w:left="708"/>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právomoci jej štatutárneho orgánu, najmä ich právomoci rozhodnúť o vydaní akcií alebo spätnom odkúpení akcií</w:t>
      </w:r>
    </w:p>
    <w:p w:rsidR="00215795" w:rsidRDefault="00215795" w:rsidP="00215795">
      <w:pPr>
        <w:ind w:left="708"/>
        <w:rPr>
          <w:rFonts w:ascii="Calibri" w:hAnsi="Calibri" w:cs="Calibri"/>
          <w:szCs w:val="24"/>
        </w:rPr>
      </w:pPr>
      <w:r>
        <w:rPr>
          <w:rFonts w:ascii="Calibri" w:hAnsi="Calibri" w:cs="Calibri"/>
          <w:szCs w:val="24"/>
        </w:rPr>
        <w:t>Predstavenstvo ako štatutárny orgán má kompetencie vyhradené Obchodným zákonníkom a stanovami. Zvláštne právomoci rozhodnúť o vydaní alebo spätnom odkúpení akcií nemá.</w:t>
      </w:r>
    </w:p>
    <w:p w:rsidR="00215795" w:rsidRDefault="00215795"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1C722E" w:rsidRDefault="001C722E" w:rsidP="00215795">
      <w:pPr>
        <w:ind w:left="708"/>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bCs w:val="0"/>
          <w:szCs w:val="24"/>
        </w:rPr>
        <w:t>všetky významné dohody, ktorých je zmluvnou stranou a ktoré nadobúdajú účinnosť, menia sa alebo ktorých platnosť sa skončí v dôsledku zmeny jej kontrolných pomerov, ku ktorej došlo v súvislosti s ponukou na prevzatie, a o jej účinkoch s výnimkou prípadu, ak by ju ich zverejnenie vážne poškodilo, táto výnimka sa neuplatní ak je povinná zverejniť tieto údaje v rámci plnenia povinnosti ustanovených osobitnými predpismi</w:t>
      </w:r>
    </w:p>
    <w:p w:rsidR="00215795" w:rsidRDefault="00215795" w:rsidP="00215795">
      <w:pPr>
        <w:rPr>
          <w:rFonts w:ascii="Calibri" w:hAnsi="Calibri" w:cs="Calibri"/>
          <w:szCs w:val="24"/>
        </w:rPr>
      </w:pPr>
      <w:r>
        <w:rPr>
          <w:rFonts w:ascii="Calibri" w:hAnsi="Calibri" w:cs="Calibri"/>
          <w:szCs w:val="24"/>
        </w:rPr>
        <w:t xml:space="preserve">          spoločnosť nie je zmluvnou stranou dohôd, opísaných v tomto bode.</w:t>
      </w:r>
    </w:p>
    <w:p w:rsidR="00215795" w:rsidRDefault="00215795" w:rsidP="00215795">
      <w:pPr>
        <w:ind w:left="708"/>
        <w:rPr>
          <w:rFonts w:ascii="Calibri" w:hAnsi="Calibri" w:cs="Calibri"/>
          <w:szCs w:val="24"/>
        </w:rPr>
      </w:pPr>
    </w:p>
    <w:p w:rsidR="00215795" w:rsidRDefault="00215795" w:rsidP="00215795">
      <w:pPr>
        <w:ind w:left="708"/>
        <w:rPr>
          <w:rFonts w:ascii="Calibri" w:hAnsi="Calibri" w:cs="Calibri"/>
          <w:szCs w:val="24"/>
        </w:rPr>
      </w:pPr>
    </w:p>
    <w:p w:rsidR="00215795" w:rsidRDefault="00215795" w:rsidP="00215795">
      <w:pPr>
        <w:numPr>
          <w:ilvl w:val="0"/>
          <w:numId w:val="12"/>
        </w:numPr>
        <w:rPr>
          <w:rFonts w:ascii="Calibri" w:hAnsi="Calibri" w:cs="Calibri"/>
          <w:b/>
          <w:bCs w:val="0"/>
          <w:szCs w:val="24"/>
        </w:rPr>
      </w:pPr>
      <w:r>
        <w:rPr>
          <w:rFonts w:ascii="Calibri" w:hAnsi="Calibri" w:cs="Calibri"/>
          <w:b/>
          <w:szCs w:val="24"/>
        </w:rPr>
        <w:t xml:space="preserve">všetkých dohodách, uzatvorených medzi ňou a členmi jej orgánov alebo zamestnancami, na ktorých základe sa im má poskytnúť náhrada, ak sa ich funkcia alebo pracovný pomer skončil vzdaním sa funkcie, výpoveďou zo strany zamestnanca, ich odvolaním, výpoveďou zo strany zamestnávateľa bez uvedenia dôvodu alebo sa ich funkcia alebo pracovný pomer skončí v dôsledku ponuky na prevzatie </w:t>
      </w:r>
    </w:p>
    <w:p w:rsidR="00215795" w:rsidRDefault="00215795" w:rsidP="00215795">
      <w:pPr>
        <w:ind w:left="142"/>
        <w:rPr>
          <w:rFonts w:ascii="Calibri" w:hAnsi="Calibri" w:cs="Calibri"/>
          <w:b/>
          <w:bCs w:val="0"/>
          <w:szCs w:val="24"/>
        </w:rPr>
      </w:pPr>
      <w:r>
        <w:rPr>
          <w:rFonts w:ascii="Calibri" w:hAnsi="Calibri" w:cs="Calibri"/>
          <w:b/>
          <w:szCs w:val="24"/>
        </w:rPr>
        <w:t xml:space="preserve">       </w:t>
      </w:r>
      <w:r>
        <w:rPr>
          <w:rFonts w:ascii="Calibri" w:hAnsi="Calibri" w:cs="Calibri"/>
          <w:bCs w:val="0"/>
          <w:szCs w:val="24"/>
        </w:rPr>
        <w:t xml:space="preserve">spoločnosť </w:t>
      </w:r>
      <w:r>
        <w:rPr>
          <w:rFonts w:ascii="Calibri" w:hAnsi="Calibri" w:cs="Calibri"/>
          <w:szCs w:val="24"/>
        </w:rPr>
        <w:t>neuzatvorila dohody s vyššie uvedeným obsahom</w:t>
      </w:r>
      <w:r>
        <w:rPr>
          <w:rFonts w:ascii="Calibri" w:hAnsi="Calibri" w:cs="Calibri"/>
          <w:b/>
          <w:szCs w:val="24"/>
        </w:rPr>
        <w:t>.</w:t>
      </w:r>
    </w:p>
    <w:p w:rsidR="00215795" w:rsidRDefault="00215795" w:rsidP="00215795">
      <w:pPr>
        <w:ind w:left="360"/>
        <w:rPr>
          <w:rFonts w:ascii="Calibri" w:hAnsi="Calibri" w:cs="Calibri"/>
          <w:b/>
          <w:szCs w:val="24"/>
        </w:rPr>
      </w:pPr>
      <w:r>
        <w:rPr>
          <w:rFonts w:ascii="Calibri" w:hAnsi="Calibri" w:cs="Calibri"/>
          <w:b/>
          <w:szCs w:val="24"/>
        </w:rPr>
        <w:t xml:space="preserve"> </w:t>
      </w:r>
    </w:p>
    <w:p w:rsidR="00215795" w:rsidRDefault="00215795" w:rsidP="00215795">
      <w:pPr>
        <w:ind w:left="360"/>
        <w:rPr>
          <w:rFonts w:ascii="Calibri" w:hAnsi="Calibri" w:cs="Calibri"/>
          <w:b/>
          <w:szCs w:val="24"/>
        </w:rPr>
      </w:pPr>
    </w:p>
    <w:p w:rsidR="00215795" w:rsidRDefault="00215795" w:rsidP="00215795">
      <w:pPr>
        <w:ind w:left="360"/>
        <w:rPr>
          <w:rFonts w:ascii="Calibri" w:hAnsi="Calibri" w:cs="Calibri"/>
          <w:b/>
          <w:szCs w:val="24"/>
        </w:rPr>
      </w:pPr>
      <w:r>
        <w:rPr>
          <w:rFonts w:ascii="Calibri" w:hAnsi="Calibri" w:cs="Calibri"/>
          <w:b/>
          <w:szCs w:val="24"/>
        </w:rPr>
        <w:t xml:space="preserve"> </w:t>
      </w:r>
    </w:p>
    <w:p w:rsidR="00E7002A" w:rsidRPr="00E7002A" w:rsidRDefault="00215795" w:rsidP="00E7002A">
      <w:pPr>
        <w:rPr>
          <w:rFonts w:ascii="Comic Sans MS" w:hAnsi="Comic Sans MS"/>
          <w:sz w:val="22"/>
        </w:rPr>
      </w:pPr>
      <w:r>
        <w:rPr>
          <w:rFonts w:ascii="Comic Sans MS" w:hAnsi="Comic Sans MS"/>
          <w:sz w:val="22"/>
        </w:rPr>
        <w:t xml:space="preserve">  </w:t>
      </w:r>
      <w:r w:rsidR="00E7002A">
        <w:rPr>
          <w:b/>
          <w:bCs w:val="0"/>
          <w:sz w:val="23"/>
          <w:szCs w:val="23"/>
        </w:rPr>
        <w:t xml:space="preserve">VI. Informácia o vyhodnotení aplikácie Smernice o programe vlastnej činnosti zameranej na predchádzanie legalizácii príjmov z trestnej činnosti a jej odhaľovaní prijatej dňa 01.01.2010. </w:t>
      </w:r>
    </w:p>
    <w:p w:rsidR="00E7002A" w:rsidRDefault="00E7002A" w:rsidP="00E7002A">
      <w:pPr>
        <w:pStyle w:val="Default"/>
        <w:rPr>
          <w:sz w:val="23"/>
          <w:szCs w:val="23"/>
        </w:rPr>
      </w:pPr>
    </w:p>
    <w:p w:rsidR="00E7002A" w:rsidRDefault="00E7002A" w:rsidP="00E7002A">
      <w:pPr>
        <w:pStyle w:val="Default"/>
        <w:rPr>
          <w:sz w:val="23"/>
          <w:szCs w:val="23"/>
        </w:rPr>
      </w:pPr>
    </w:p>
    <w:p w:rsidR="00E7002A" w:rsidRDefault="00E7002A" w:rsidP="00E7002A">
      <w:pPr>
        <w:pStyle w:val="Default"/>
        <w:rPr>
          <w:sz w:val="23"/>
          <w:szCs w:val="23"/>
        </w:rPr>
      </w:pPr>
      <w:r>
        <w:rPr>
          <w:sz w:val="23"/>
          <w:szCs w:val="23"/>
        </w:rPr>
        <w:t xml:space="preserve">Spoločnosť MINERÁLNE VODY a.s. Slovenská 9, 081 86 má spracovanú internú smernicu č. 1/2010 </w:t>
      </w:r>
    </w:p>
    <w:p w:rsidR="00E7002A" w:rsidRDefault="00E7002A" w:rsidP="00E7002A">
      <w:pPr>
        <w:pStyle w:val="Default"/>
        <w:rPr>
          <w:b/>
          <w:bCs/>
          <w:sz w:val="23"/>
          <w:szCs w:val="23"/>
        </w:rPr>
      </w:pPr>
    </w:p>
    <w:p w:rsidR="00E7002A" w:rsidRDefault="00E7002A" w:rsidP="00E7002A">
      <w:pPr>
        <w:pStyle w:val="Default"/>
        <w:rPr>
          <w:sz w:val="23"/>
          <w:szCs w:val="23"/>
        </w:rPr>
      </w:pPr>
      <w:r>
        <w:rPr>
          <w:b/>
          <w:bCs/>
          <w:sz w:val="23"/>
          <w:szCs w:val="23"/>
        </w:rPr>
        <w:t xml:space="preserve">Smernica o programe vlastnej činnosti zameranej na predchádzanie </w:t>
      </w:r>
    </w:p>
    <w:p w:rsidR="00E7002A" w:rsidRDefault="00E7002A" w:rsidP="00E7002A">
      <w:pPr>
        <w:pStyle w:val="Default"/>
        <w:rPr>
          <w:sz w:val="23"/>
          <w:szCs w:val="23"/>
        </w:rPr>
      </w:pPr>
      <w:r>
        <w:rPr>
          <w:b/>
          <w:bCs/>
          <w:sz w:val="23"/>
          <w:szCs w:val="23"/>
        </w:rPr>
        <w:t xml:space="preserve">legalizácii príjmov z trestnej činnosti a jej odhaľovaní prijatej dňa 1.10.2010. </w:t>
      </w:r>
    </w:p>
    <w:p w:rsidR="00215795" w:rsidRDefault="00E7002A" w:rsidP="00E7002A">
      <w:pPr>
        <w:rPr>
          <w:rFonts w:ascii="Comic Sans MS" w:hAnsi="Comic Sans MS"/>
          <w:sz w:val="22"/>
        </w:rPr>
      </w:pPr>
      <w:r>
        <w:rPr>
          <w:sz w:val="23"/>
          <w:szCs w:val="23"/>
        </w:rPr>
        <w:t>Spoločnosť raz ročne vyhodnocuje na stretnutí so zamestnancami na jednotlivých závodoch aplikáciu uvedenej smernice.</w:t>
      </w:r>
    </w:p>
    <w:p w:rsidR="003B7A19" w:rsidRDefault="003B7A19" w:rsidP="00215795"/>
    <w:sectPr w:rsidR="003B7A19" w:rsidSect="00880910">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0B9" w:rsidRDefault="008200B9" w:rsidP="00D86A36">
      <w:r>
        <w:separator/>
      </w:r>
    </w:p>
  </w:endnote>
  <w:endnote w:type="continuationSeparator" w:id="0">
    <w:p w:rsidR="008200B9" w:rsidRDefault="008200B9" w:rsidP="00D8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PS-ItalicMT">
    <w:altName w:val="Times New Roman"/>
    <w:charset w:val="00"/>
    <w:family w:val="roman"/>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803880"/>
      <w:docPartObj>
        <w:docPartGallery w:val="Page Numbers (Bottom of Page)"/>
        <w:docPartUnique/>
      </w:docPartObj>
    </w:sdtPr>
    <w:sdtEndPr/>
    <w:sdtContent>
      <w:p w:rsidR="00E90EF4" w:rsidRDefault="008200B9" w:rsidP="00A9274D">
        <w:pPr>
          <w:pStyle w:val="Pta"/>
        </w:pPr>
      </w:p>
    </w:sdtContent>
  </w:sdt>
  <w:p w:rsidR="00E90EF4" w:rsidRDefault="00E90EF4">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636705"/>
      <w:docPartObj>
        <w:docPartGallery w:val="Page Numbers (Bottom of Page)"/>
        <w:docPartUnique/>
      </w:docPartObj>
    </w:sdtPr>
    <w:sdtEndPr/>
    <w:sdtContent>
      <w:p w:rsidR="00E90EF4" w:rsidRDefault="00E90EF4">
        <w:pPr>
          <w:pStyle w:val="Pta"/>
          <w:jc w:val="center"/>
        </w:pPr>
        <w:r>
          <w:fldChar w:fldCharType="begin"/>
        </w:r>
        <w:r>
          <w:instrText>PAGE   \* MERGEFORMAT</w:instrText>
        </w:r>
        <w:r>
          <w:fldChar w:fldCharType="separate"/>
        </w:r>
        <w:r w:rsidR="000B1E18">
          <w:rPr>
            <w:noProof/>
          </w:rPr>
          <w:t>22</w:t>
        </w:r>
        <w:r>
          <w:fldChar w:fldCharType="end"/>
        </w:r>
      </w:p>
    </w:sdtContent>
  </w:sdt>
  <w:p w:rsidR="00E90EF4" w:rsidRDefault="00E90EF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0B9" w:rsidRDefault="008200B9" w:rsidP="00D86A36">
      <w:r>
        <w:separator/>
      </w:r>
    </w:p>
  </w:footnote>
  <w:footnote w:type="continuationSeparator" w:id="0">
    <w:p w:rsidR="008200B9" w:rsidRDefault="008200B9" w:rsidP="00D86A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F00"/>
    <w:multiLevelType w:val="multilevel"/>
    <w:tmpl w:val="64EE7364"/>
    <w:lvl w:ilvl="0">
      <w:start w:val="1"/>
      <w:numFmt w:val="decimal"/>
      <w:lvlText w:val="%1."/>
      <w:lvlJc w:val="left"/>
      <w:pPr>
        <w:tabs>
          <w:tab w:val="num" w:pos="696"/>
        </w:tabs>
        <w:ind w:left="696" w:hanging="696"/>
      </w:pPr>
    </w:lvl>
    <w:lvl w:ilvl="1">
      <w:start w:val="4"/>
      <w:numFmt w:val="decimal"/>
      <w:lvlText w:val="%1.%2."/>
      <w:lvlJc w:val="left"/>
      <w:pPr>
        <w:tabs>
          <w:tab w:val="num" w:pos="1056"/>
        </w:tabs>
        <w:ind w:left="1056" w:hanging="696"/>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nsid w:val="085A160D"/>
    <w:multiLevelType w:val="hybridMultilevel"/>
    <w:tmpl w:val="2B86050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nsid w:val="097506D7"/>
    <w:multiLevelType w:val="hybridMultilevel"/>
    <w:tmpl w:val="7414A4A4"/>
    <w:lvl w:ilvl="0" w:tplc="04050007">
      <w:start w:val="1"/>
      <w:numFmt w:val="bullet"/>
      <w:lvlText w:val=""/>
      <w:lvlJc w:val="left"/>
      <w:pPr>
        <w:tabs>
          <w:tab w:val="num" w:pos="1068"/>
        </w:tabs>
        <w:ind w:left="1068" w:hanging="360"/>
      </w:pPr>
      <w:rPr>
        <w:rFonts w:ascii="Wingdings" w:hAnsi="Wingdings" w:hint="default"/>
        <w:sz w:val="16"/>
      </w:rPr>
    </w:lvl>
    <w:lvl w:ilvl="1" w:tplc="78F24AA8">
      <w:start w:val="2"/>
      <w:numFmt w:val="bullet"/>
      <w:lvlText w:val="-"/>
      <w:lvlJc w:val="left"/>
      <w:pPr>
        <w:tabs>
          <w:tab w:val="num" w:pos="1788"/>
        </w:tabs>
        <w:ind w:left="1788" w:hanging="360"/>
      </w:pPr>
      <w:rPr>
        <w:rFonts w:ascii="Times New Roman" w:eastAsia="Times New Roman" w:hAnsi="Times New Roman" w:cs="Times New Roman"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Times New Roman"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Times New Roman"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3">
    <w:nsid w:val="181C2AAE"/>
    <w:multiLevelType w:val="multilevel"/>
    <w:tmpl w:val="0268A510"/>
    <w:lvl w:ilvl="0">
      <w:start w:val="2"/>
      <w:numFmt w:val="decimal"/>
      <w:lvlText w:val="%1."/>
      <w:lvlJc w:val="left"/>
      <w:pPr>
        <w:tabs>
          <w:tab w:val="num" w:pos="705"/>
        </w:tabs>
        <w:ind w:left="705" w:hanging="70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nsid w:val="1C870C2B"/>
    <w:multiLevelType w:val="hybridMultilevel"/>
    <w:tmpl w:val="46861418"/>
    <w:lvl w:ilvl="0" w:tplc="FFFFFFFF">
      <w:start w:val="1"/>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5">
    <w:nsid w:val="1E7E7739"/>
    <w:multiLevelType w:val="hybridMultilevel"/>
    <w:tmpl w:val="4C4A481A"/>
    <w:lvl w:ilvl="0" w:tplc="041B0017">
      <w:start w:val="1"/>
      <w:numFmt w:val="lowerLetter"/>
      <w:lvlText w:val="%1)"/>
      <w:lvlJc w:val="left"/>
      <w:pPr>
        <w:tabs>
          <w:tab w:val="num" w:pos="502"/>
        </w:tabs>
        <w:ind w:left="502" w:hanging="360"/>
      </w:pPr>
    </w:lvl>
    <w:lvl w:ilvl="1" w:tplc="7FAA3418">
      <w:start w:val="6"/>
      <w:numFmt w:val="upperRoman"/>
      <w:lvlText w:val="%2."/>
      <w:lvlJc w:val="left"/>
      <w:pPr>
        <w:tabs>
          <w:tab w:val="num" w:pos="1287"/>
        </w:tabs>
        <w:ind w:left="1287" w:hanging="720"/>
      </w:pPr>
    </w:lvl>
    <w:lvl w:ilvl="2" w:tplc="041B0005">
      <w:start w:val="1"/>
      <w:numFmt w:val="bullet"/>
      <w:lvlText w:val=""/>
      <w:lvlJc w:val="left"/>
      <w:pPr>
        <w:tabs>
          <w:tab w:val="num" w:pos="2340"/>
        </w:tabs>
        <w:ind w:left="2340" w:hanging="360"/>
      </w:pPr>
      <w:rPr>
        <w:rFonts w:ascii="Wingdings" w:hAnsi="Wingdings" w:hint="default"/>
      </w:r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6">
    <w:nsid w:val="3E700F7F"/>
    <w:multiLevelType w:val="hybridMultilevel"/>
    <w:tmpl w:val="6802B126"/>
    <w:lvl w:ilvl="0" w:tplc="12C8FADE">
      <w:start w:val="3"/>
      <w:numFmt w:val="upperRoman"/>
      <w:lvlText w:val="%1."/>
      <w:lvlJc w:val="left"/>
      <w:pPr>
        <w:tabs>
          <w:tab w:val="num" w:pos="1428"/>
        </w:tabs>
        <w:ind w:left="1428" w:hanging="720"/>
      </w:p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7">
    <w:nsid w:val="55D81975"/>
    <w:multiLevelType w:val="hybridMultilevel"/>
    <w:tmpl w:val="3E2207B0"/>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8">
    <w:nsid w:val="5FCF51D4"/>
    <w:multiLevelType w:val="hybridMultilevel"/>
    <w:tmpl w:val="51AEDB78"/>
    <w:lvl w:ilvl="0" w:tplc="70DC29CE">
      <w:start w:val="229"/>
      <w:numFmt w:val="bullet"/>
      <w:lvlText w:val="-"/>
      <w:lvlJc w:val="left"/>
      <w:pPr>
        <w:tabs>
          <w:tab w:val="num" w:pos="720"/>
        </w:tabs>
        <w:ind w:left="720" w:hanging="360"/>
      </w:pPr>
      <w:rPr>
        <w:rFonts w:ascii="Tahoma" w:eastAsia="Times New Roman" w:hAnsi="Tahoma" w:cs="Tahoma"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9">
    <w:nsid w:val="611A733E"/>
    <w:multiLevelType w:val="hybridMultilevel"/>
    <w:tmpl w:val="710C66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nsid w:val="61781422"/>
    <w:multiLevelType w:val="hybridMultilevel"/>
    <w:tmpl w:val="CEA878C0"/>
    <w:lvl w:ilvl="0" w:tplc="04050005">
      <w:start w:val="1"/>
      <w:numFmt w:val="bullet"/>
      <w:lvlText w:val=""/>
      <w:lvlJc w:val="left"/>
      <w:pPr>
        <w:tabs>
          <w:tab w:val="num" w:pos="768"/>
        </w:tabs>
        <w:ind w:left="768" w:hanging="360"/>
      </w:pPr>
      <w:rPr>
        <w:rFonts w:ascii="Wingdings" w:hAnsi="Wingdings" w:hint="default"/>
      </w:rPr>
    </w:lvl>
    <w:lvl w:ilvl="1" w:tplc="04050003">
      <w:start w:val="1"/>
      <w:numFmt w:val="bullet"/>
      <w:lvlText w:val="o"/>
      <w:lvlJc w:val="left"/>
      <w:pPr>
        <w:tabs>
          <w:tab w:val="num" w:pos="1488"/>
        </w:tabs>
        <w:ind w:left="1488" w:hanging="360"/>
      </w:pPr>
      <w:rPr>
        <w:rFonts w:ascii="Courier New" w:hAnsi="Courier New" w:cs="Times New Roman" w:hint="default"/>
      </w:rPr>
    </w:lvl>
    <w:lvl w:ilvl="2" w:tplc="04050005">
      <w:start w:val="1"/>
      <w:numFmt w:val="bullet"/>
      <w:lvlText w:val=""/>
      <w:lvlJc w:val="left"/>
      <w:pPr>
        <w:tabs>
          <w:tab w:val="num" w:pos="2208"/>
        </w:tabs>
        <w:ind w:left="2208" w:hanging="360"/>
      </w:pPr>
      <w:rPr>
        <w:rFonts w:ascii="Wingdings" w:hAnsi="Wingdings" w:hint="default"/>
      </w:rPr>
    </w:lvl>
    <w:lvl w:ilvl="3" w:tplc="04050001">
      <w:start w:val="1"/>
      <w:numFmt w:val="bullet"/>
      <w:lvlText w:val=""/>
      <w:lvlJc w:val="left"/>
      <w:pPr>
        <w:tabs>
          <w:tab w:val="num" w:pos="2928"/>
        </w:tabs>
        <w:ind w:left="2928" w:hanging="360"/>
      </w:pPr>
      <w:rPr>
        <w:rFonts w:ascii="Symbol" w:hAnsi="Symbol" w:hint="default"/>
      </w:rPr>
    </w:lvl>
    <w:lvl w:ilvl="4" w:tplc="04050003">
      <w:start w:val="1"/>
      <w:numFmt w:val="bullet"/>
      <w:lvlText w:val="o"/>
      <w:lvlJc w:val="left"/>
      <w:pPr>
        <w:tabs>
          <w:tab w:val="num" w:pos="3648"/>
        </w:tabs>
        <w:ind w:left="3648" w:hanging="360"/>
      </w:pPr>
      <w:rPr>
        <w:rFonts w:ascii="Courier New" w:hAnsi="Courier New" w:cs="Times New Roman" w:hint="default"/>
      </w:rPr>
    </w:lvl>
    <w:lvl w:ilvl="5" w:tplc="04050005">
      <w:start w:val="1"/>
      <w:numFmt w:val="bullet"/>
      <w:lvlText w:val=""/>
      <w:lvlJc w:val="left"/>
      <w:pPr>
        <w:tabs>
          <w:tab w:val="num" w:pos="4368"/>
        </w:tabs>
        <w:ind w:left="4368" w:hanging="360"/>
      </w:pPr>
      <w:rPr>
        <w:rFonts w:ascii="Wingdings" w:hAnsi="Wingdings" w:hint="default"/>
      </w:rPr>
    </w:lvl>
    <w:lvl w:ilvl="6" w:tplc="04050001">
      <w:start w:val="1"/>
      <w:numFmt w:val="bullet"/>
      <w:lvlText w:val=""/>
      <w:lvlJc w:val="left"/>
      <w:pPr>
        <w:tabs>
          <w:tab w:val="num" w:pos="5088"/>
        </w:tabs>
        <w:ind w:left="5088" w:hanging="360"/>
      </w:pPr>
      <w:rPr>
        <w:rFonts w:ascii="Symbol" w:hAnsi="Symbol" w:hint="default"/>
      </w:rPr>
    </w:lvl>
    <w:lvl w:ilvl="7" w:tplc="04050003">
      <w:start w:val="1"/>
      <w:numFmt w:val="bullet"/>
      <w:lvlText w:val="o"/>
      <w:lvlJc w:val="left"/>
      <w:pPr>
        <w:tabs>
          <w:tab w:val="num" w:pos="5808"/>
        </w:tabs>
        <w:ind w:left="5808" w:hanging="360"/>
      </w:pPr>
      <w:rPr>
        <w:rFonts w:ascii="Courier New" w:hAnsi="Courier New" w:cs="Times New Roman" w:hint="default"/>
      </w:rPr>
    </w:lvl>
    <w:lvl w:ilvl="8" w:tplc="04050005">
      <w:start w:val="1"/>
      <w:numFmt w:val="bullet"/>
      <w:lvlText w:val=""/>
      <w:lvlJc w:val="left"/>
      <w:pPr>
        <w:tabs>
          <w:tab w:val="num" w:pos="6528"/>
        </w:tabs>
        <w:ind w:left="6528" w:hanging="360"/>
      </w:pPr>
      <w:rPr>
        <w:rFonts w:ascii="Wingdings" w:hAnsi="Wingdings" w:hint="default"/>
      </w:rPr>
    </w:lvl>
  </w:abstractNum>
  <w:abstractNum w:abstractNumId="11">
    <w:nsid w:val="6313154C"/>
    <w:multiLevelType w:val="hybridMultilevel"/>
    <w:tmpl w:val="6CE6307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0"/>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6"/>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795"/>
    <w:rsid w:val="000261D8"/>
    <w:rsid w:val="00094439"/>
    <w:rsid w:val="000A1B8D"/>
    <w:rsid w:val="000A6D1E"/>
    <w:rsid w:val="000B1E18"/>
    <w:rsid w:val="000E757C"/>
    <w:rsid w:val="001074CE"/>
    <w:rsid w:val="00112AC9"/>
    <w:rsid w:val="001264A0"/>
    <w:rsid w:val="001264ED"/>
    <w:rsid w:val="0013003B"/>
    <w:rsid w:val="00167A9B"/>
    <w:rsid w:val="001728E3"/>
    <w:rsid w:val="00184F8D"/>
    <w:rsid w:val="001C722E"/>
    <w:rsid w:val="002020EE"/>
    <w:rsid w:val="00215795"/>
    <w:rsid w:val="002435D6"/>
    <w:rsid w:val="00261DCE"/>
    <w:rsid w:val="0026339F"/>
    <w:rsid w:val="00292CE3"/>
    <w:rsid w:val="002C1FB3"/>
    <w:rsid w:val="002C6275"/>
    <w:rsid w:val="002D5A4D"/>
    <w:rsid w:val="002E0780"/>
    <w:rsid w:val="0036772E"/>
    <w:rsid w:val="00376743"/>
    <w:rsid w:val="003B7A19"/>
    <w:rsid w:val="003D0189"/>
    <w:rsid w:val="004120DA"/>
    <w:rsid w:val="00423A69"/>
    <w:rsid w:val="00472DAB"/>
    <w:rsid w:val="004767ED"/>
    <w:rsid w:val="004D5A6F"/>
    <w:rsid w:val="004F4458"/>
    <w:rsid w:val="00527307"/>
    <w:rsid w:val="005408E2"/>
    <w:rsid w:val="00542A99"/>
    <w:rsid w:val="00564FBD"/>
    <w:rsid w:val="00565FB4"/>
    <w:rsid w:val="005D1E49"/>
    <w:rsid w:val="00610467"/>
    <w:rsid w:val="00625B54"/>
    <w:rsid w:val="006610F1"/>
    <w:rsid w:val="00680038"/>
    <w:rsid w:val="00692369"/>
    <w:rsid w:val="006C55C6"/>
    <w:rsid w:val="0070131C"/>
    <w:rsid w:val="007168DA"/>
    <w:rsid w:val="0072724B"/>
    <w:rsid w:val="00735821"/>
    <w:rsid w:val="00753188"/>
    <w:rsid w:val="0075688F"/>
    <w:rsid w:val="00765BE7"/>
    <w:rsid w:val="00766AF0"/>
    <w:rsid w:val="0077708C"/>
    <w:rsid w:val="007A23A4"/>
    <w:rsid w:val="007C2F77"/>
    <w:rsid w:val="007C3AF6"/>
    <w:rsid w:val="007F69CA"/>
    <w:rsid w:val="00815E3B"/>
    <w:rsid w:val="008200B9"/>
    <w:rsid w:val="008232FD"/>
    <w:rsid w:val="00831254"/>
    <w:rsid w:val="00876F5C"/>
    <w:rsid w:val="00880910"/>
    <w:rsid w:val="00890858"/>
    <w:rsid w:val="00897C21"/>
    <w:rsid w:val="00914F9E"/>
    <w:rsid w:val="00924E76"/>
    <w:rsid w:val="00926D4F"/>
    <w:rsid w:val="00967E6F"/>
    <w:rsid w:val="009C0D93"/>
    <w:rsid w:val="009F7B36"/>
    <w:rsid w:val="00A16487"/>
    <w:rsid w:val="00A412D3"/>
    <w:rsid w:val="00A50CC2"/>
    <w:rsid w:val="00A9274D"/>
    <w:rsid w:val="00AA2A4E"/>
    <w:rsid w:val="00B04B14"/>
    <w:rsid w:val="00B42705"/>
    <w:rsid w:val="00B81C33"/>
    <w:rsid w:val="00BB553F"/>
    <w:rsid w:val="00BC1B97"/>
    <w:rsid w:val="00C2236E"/>
    <w:rsid w:val="00C2493F"/>
    <w:rsid w:val="00C91D9A"/>
    <w:rsid w:val="00C96F3E"/>
    <w:rsid w:val="00CC399A"/>
    <w:rsid w:val="00CE4DF0"/>
    <w:rsid w:val="00CF2621"/>
    <w:rsid w:val="00D0617A"/>
    <w:rsid w:val="00D37D4D"/>
    <w:rsid w:val="00D70670"/>
    <w:rsid w:val="00D7782D"/>
    <w:rsid w:val="00D86A36"/>
    <w:rsid w:val="00E039CB"/>
    <w:rsid w:val="00E200B7"/>
    <w:rsid w:val="00E7002A"/>
    <w:rsid w:val="00E90EF4"/>
    <w:rsid w:val="00F056A8"/>
    <w:rsid w:val="00F45494"/>
    <w:rsid w:val="00F47DD5"/>
    <w:rsid w:val="00F64815"/>
    <w:rsid w:val="00F65D56"/>
    <w:rsid w:val="00F812F8"/>
    <w:rsid w:val="00F84C55"/>
    <w:rsid w:val="00FA3159"/>
    <w:rsid w:val="00FD37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15795"/>
    <w:pPr>
      <w:spacing w:after="0" w:line="240" w:lineRule="auto"/>
    </w:pPr>
    <w:rPr>
      <w:rFonts w:ascii="Tahoma" w:eastAsia="Times New Roman" w:hAnsi="Tahoma" w:cs="Courier New"/>
      <w:bCs/>
      <w:iCs/>
      <w:sz w:val="24"/>
      <w:szCs w:val="21"/>
      <w:lang w:eastAsia="sk-SK"/>
    </w:rPr>
  </w:style>
  <w:style w:type="paragraph" w:styleId="Nadpis1">
    <w:name w:val="heading 1"/>
    <w:basedOn w:val="Normlny"/>
    <w:next w:val="Normlny"/>
    <w:link w:val="Nadpis1Char"/>
    <w:qFormat/>
    <w:rsid w:val="00215795"/>
    <w:pPr>
      <w:keepNext/>
      <w:outlineLvl w:val="0"/>
    </w:pPr>
    <w:rPr>
      <w:b/>
      <w:bCs w:val="0"/>
    </w:rPr>
  </w:style>
  <w:style w:type="paragraph" w:styleId="Nadpis2">
    <w:name w:val="heading 2"/>
    <w:basedOn w:val="Normlny"/>
    <w:next w:val="Normlny"/>
    <w:link w:val="Nadpis2Char"/>
    <w:semiHidden/>
    <w:unhideWhenUsed/>
    <w:qFormat/>
    <w:rsid w:val="00215795"/>
    <w:pPr>
      <w:keepNext/>
      <w:jc w:val="center"/>
      <w:outlineLvl w:val="1"/>
    </w:pPr>
    <w:rPr>
      <w:sz w:val="32"/>
    </w:rPr>
  </w:style>
  <w:style w:type="paragraph" w:styleId="Nadpis3">
    <w:name w:val="heading 3"/>
    <w:basedOn w:val="Normlny"/>
    <w:next w:val="Normlny"/>
    <w:link w:val="Nadpis3Char"/>
    <w:semiHidden/>
    <w:unhideWhenUsed/>
    <w:qFormat/>
    <w:rsid w:val="00215795"/>
    <w:pPr>
      <w:keepNext/>
      <w:jc w:val="center"/>
      <w:outlineLvl w:val="2"/>
    </w:pPr>
    <w:rPr>
      <w:sz w:val="28"/>
    </w:rPr>
  </w:style>
  <w:style w:type="paragraph" w:styleId="Nadpis4">
    <w:name w:val="heading 4"/>
    <w:basedOn w:val="Normlny"/>
    <w:next w:val="Normlny"/>
    <w:link w:val="Nadpis4Char"/>
    <w:semiHidden/>
    <w:unhideWhenUsed/>
    <w:qFormat/>
    <w:rsid w:val="00215795"/>
    <w:pPr>
      <w:keepNext/>
      <w:jc w:val="center"/>
      <w:outlineLvl w:val="3"/>
    </w:pPr>
    <w:rPr>
      <w:sz w:val="36"/>
    </w:rPr>
  </w:style>
  <w:style w:type="paragraph" w:styleId="Nadpis5">
    <w:name w:val="heading 5"/>
    <w:basedOn w:val="Normlny"/>
    <w:next w:val="Normlny"/>
    <w:link w:val="Nadpis5Char"/>
    <w:semiHidden/>
    <w:unhideWhenUsed/>
    <w:qFormat/>
    <w:rsid w:val="00215795"/>
    <w:pPr>
      <w:keepNext/>
      <w:outlineLvl w:val="4"/>
    </w:pPr>
    <w:rPr>
      <w:b/>
      <w:sz w:val="28"/>
    </w:rPr>
  </w:style>
  <w:style w:type="paragraph" w:styleId="Nadpis6">
    <w:name w:val="heading 6"/>
    <w:basedOn w:val="Normlny"/>
    <w:next w:val="Normlny"/>
    <w:link w:val="Nadpis6Char"/>
    <w:semiHidden/>
    <w:unhideWhenUsed/>
    <w:qFormat/>
    <w:rsid w:val="00215795"/>
    <w:pPr>
      <w:keepNext/>
      <w:outlineLvl w:val="5"/>
    </w:pPr>
    <w:rPr>
      <w:b/>
      <w:bCs w:val="0"/>
      <w:sz w:val="32"/>
    </w:rPr>
  </w:style>
  <w:style w:type="paragraph" w:styleId="Nadpis7">
    <w:name w:val="heading 7"/>
    <w:basedOn w:val="Normlny"/>
    <w:next w:val="Normlny"/>
    <w:link w:val="Nadpis7Char"/>
    <w:semiHidden/>
    <w:unhideWhenUsed/>
    <w:qFormat/>
    <w:rsid w:val="00215795"/>
    <w:pPr>
      <w:keepNext/>
      <w:ind w:left="360"/>
      <w:outlineLvl w:val="6"/>
    </w:pPr>
    <w:rPr>
      <w:b/>
      <w:sz w:val="28"/>
    </w:rPr>
  </w:style>
  <w:style w:type="paragraph" w:styleId="Nadpis8">
    <w:name w:val="heading 8"/>
    <w:basedOn w:val="Normlny"/>
    <w:next w:val="Normlny"/>
    <w:link w:val="Nadpis8Char"/>
    <w:semiHidden/>
    <w:unhideWhenUsed/>
    <w:qFormat/>
    <w:rsid w:val="00215795"/>
    <w:pPr>
      <w:keepNext/>
      <w:outlineLvl w:val="7"/>
    </w:pPr>
    <w:rPr>
      <w:b/>
      <w:bCs w:val="0"/>
      <w:u w:val="single"/>
    </w:rPr>
  </w:style>
  <w:style w:type="paragraph" w:styleId="Nadpis9">
    <w:name w:val="heading 9"/>
    <w:basedOn w:val="Normlny"/>
    <w:next w:val="Normlny"/>
    <w:link w:val="Nadpis9Char"/>
    <w:semiHidden/>
    <w:unhideWhenUsed/>
    <w:qFormat/>
    <w:rsid w:val="00215795"/>
    <w:pPr>
      <w:keepNext/>
      <w:outlineLvl w:val="8"/>
    </w:pPr>
    <w:rPr>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15795"/>
    <w:rPr>
      <w:rFonts w:ascii="Tahoma" w:eastAsia="Times New Roman" w:hAnsi="Tahoma" w:cs="Courier New"/>
      <w:b/>
      <w:iCs/>
      <w:sz w:val="24"/>
      <w:szCs w:val="21"/>
      <w:lang w:eastAsia="sk-SK"/>
    </w:rPr>
  </w:style>
  <w:style w:type="character" w:customStyle="1" w:styleId="Nadpis2Char">
    <w:name w:val="Nadpis 2 Char"/>
    <w:basedOn w:val="Predvolenpsmoodseku"/>
    <w:link w:val="Nadpis2"/>
    <w:semiHidden/>
    <w:rsid w:val="00215795"/>
    <w:rPr>
      <w:rFonts w:ascii="Tahoma" w:eastAsia="Times New Roman" w:hAnsi="Tahoma" w:cs="Courier New"/>
      <w:bCs/>
      <w:iCs/>
      <w:sz w:val="32"/>
      <w:szCs w:val="21"/>
      <w:lang w:eastAsia="sk-SK"/>
    </w:rPr>
  </w:style>
  <w:style w:type="character" w:customStyle="1" w:styleId="Nadpis5Char">
    <w:name w:val="Nadpis 5 Char"/>
    <w:basedOn w:val="Predvolenpsmoodseku"/>
    <w:link w:val="Nadpis5"/>
    <w:semiHidden/>
    <w:rsid w:val="00215795"/>
    <w:rPr>
      <w:rFonts w:ascii="Tahoma" w:eastAsia="Times New Roman" w:hAnsi="Tahoma" w:cs="Courier New"/>
      <w:b/>
      <w:bCs/>
      <w:iCs/>
      <w:sz w:val="28"/>
      <w:szCs w:val="21"/>
      <w:lang w:eastAsia="sk-SK"/>
    </w:rPr>
  </w:style>
  <w:style w:type="character" w:customStyle="1" w:styleId="Nadpis6Char">
    <w:name w:val="Nadpis 6 Char"/>
    <w:basedOn w:val="Predvolenpsmoodseku"/>
    <w:link w:val="Nadpis6"/>
    <w:semiHidden/>
    <w:rsid w:val="00215795"/>
    <w:rPr>
      <w:rFonts w:ascii="Tahoma" w:eastAsia="Times New Roman" w:hAnsi="Tahoma" w:cs="Courier New"/>
      <w:b/>
      <w:iCs/>
      <w:sz w:val="32"/>
      <w:szCs w:val="21"/>
      <w:lang w:eastAsia="sk-SK"/>
    </w:rPr>
  </w:style>
  <w:style w:type="character" w:customStyle="1" w:styleId="Nadpis7Char">
    <w:name w:val="Nadpis 7 Char"/>
    <w:basedOn w:val="Predvolenpsmoodseku"/>
    <w:link w:val="Nadpis7"/>
    <w:semiHidden/>
    <w:rsid w:val="00215795"/>
    <w:rPr>
      <w:rFonts w:ascii="Tahoma" w:eastAsia="Times New Roman" w:hAnsi="Tahoma" w:cs="Courier New"/>
      <w:b/>
      <w:bCs/>
      <w:iCs/>
      <w:sz w:val="28"/>
      <w:szCs w:val="21"/>
      <w:lang w:eastAsia="sk-SK"/>
    </w:rPr>
  </w:style>
  <w:style w:type="character" w:customStyle="1" w:styleId="Nadpis8Char">
    <w:name w:val="Nadpis 8 Char"/>
    <w:basedOn w:val="Predvolenpsmoodseku"/>
    <w:link w:val="Nadpis8"/>
    <w:semiHidden/>
    <w:rsid w:val="00215795"/>
    <w:rPr>
      <w:rFonts w:ascii="Tahoma" w:eastAsia="Times New Roman" w:hAnsi="Tahoma" w:cs="Courier New"/>
      <w:b/>
      <w:iCs/>
      <w:sz w:val="24"/>
      <w:szCs w:val="21"/>
      <w:u w:val="single"/>
      <w:lang w:eastAsia="sk-SK"/>
    </w:rPr>
  </w:style>
  <w:style w:type="character" w:customStyle="1" w:styleId="Nadpis3Char">
    <w:name w:val="Nadpis 3 Char"/>
    <w:basedOn w:val="Predvolenpsmoodseku"/>
    <w:link w:val="Nadpis3"/>
    <w:semiHidden/>
    <w:rsid w:val="00215795"/>
    <w:rPr>
      <w:rFonts w:ascii="Tahoma" w:eastAsia="Times New Roman" w:hAnsi="Tahoma" w:cs="Courier New"/>
      <w:bCs/>
      <w:iCs/>
      <w:sz w:val="28"/>
      <w:szCs w:val="21"/>
      <w:lang w:eastAsia="sk-SK"/>
    </w:rPr>
  </w:style>
  <w:style w:type="character" w:customStyle="1" w:styleId="Nadpis4Char">
    <w:name w:val="Nadpis 4 Char"/>
    <w:basedOn w:val="Predvolenpsmoodseku"/>
    <w:link w:val="Nadpis4"/>
    <w:semiHidden/>
    <w:rsid w:val="00215795"/>
    <w:rPr>
      <w:rFonts w:ascii="Tahoma" w:eastAsia="Times New Roman" w:hAnsi="Tahoma" w:cs="Courier New"/>
      <w:bCs/>
      <w:iCs/>
      <w:sz w:val="36"/>
      <w:szCs w:val="21"/>
      <w:lang w:eastAsia="sk-SK"/>
    </w:rPr>
  </w:style>
  <w:style w:type="character" w:customStyle="1" w:styleId="Nadpis9Char">
    <w:name w:val="Nadpis 9 Char"/>
    <w:basedOn w:val="Predvolenpsmoodseku"/>
    <w:link w:val="Nadpis9"/>
    <w:semiHidden/>
    <w:rsid w:val="00215795"/>
    <w:rPr>
      <w:rFonts w:ascii="Tahoma" w:eastAsia="Times New Roman" w:hAnsi="Tahoma" w:cs="Courier New"/>
      <w:bCs/>
      <w:iCs/>
      <w:sz w:val="24"/>
      <w:szCs w:val="21"/>
      <w:u w:val="single"/>
      <w:lang w:eastAsia="sk-SK"/>
    </w:rPr>
  </w:style>
  <w:style w:type="character" w:styleId="Hypertextovprepojenie">
    <w:name w:val="Hyperlink"/>
    <w:semiHidden/>
    <w:unhideWhenUsed/>
    <w:rsid w:val="00215795"/>
    <w:rPr>
      <w:color w:val="0000FF"/>
      <w:u w:val="single"/>
    </w:rPr>
  </w:style>
  <w:style w:type="character" w:customStyle="1" w:styleId="HlavikaChar">
    <w:name w:val="Hlavička Char"/>
    <w:basedOn w:val="Predvolenpsmoodseku"/>
    <w:link w:val="Hlavika"/>
    <w:rsid w:val="00215795"/>
    <w:rPr>
      <w:rFonts w:ascii="Tahoma" w:eastAsia="Times New Roman" w:hAnsi="Tahoma" w:cs="Courier New"/>
      <w:bCs/>
      <w:iCs/>
      <w:sz w:val="24"/>
      <w:szCs w:val="21"/>
      <w:lang w:eastAsia="sk-SK"/>
    </w:rPr>
  </w:style>
  <w:style w:type="paragraph" w:styleId="Hlavika">
    <w:name w:val="header"/>
    <w:basedOn w:val="Normlny"/>
    <w:link w:val="HlavikaChar"/>
    <w:unhideWhenUsed/>
    <w:rsid w:val="00215795"/>
    <w:pPr>
      <w:tabs>
        <w:tab w:val="center" w:pos="4536"/>
        <w:tab w:val="right" w:pos="9072"/>
      </w:tabs>
    </w:pPr>
  </w:style>
  <w:style w:type="paragraph" w:styleId="Pta">
    <w:name w:val="footer"/>
    <w:basedOn w:val="Normlny"/>
    <w:link w:val="PtaChar"/>
    <w:uiPriority w:val="99"/>
    <w:unhideWhenUsed/>
    <w:rsid w:val="00215795"/>
    <w:pPr>
      <w:tabs>
        <w:tab w:val="center" w:pos="4536"/>
        <w:tab w:val="right" w:pos="9072"/>
      </w:tabs>
    </w:pPr>
  </w:style>
  <w:style w:type="character" w:customStyle="1" w:styleId="PtaChar">
    <w:name w:val="Päta Char"/>
    <w:basedOn w:val="Predvolenpsmoodseku"/>
    <w:link w:val="Pta"/>
    <w:uiPriority w:val="99"/>
    <w:rsid w:val="00215795"/>
    <w:rPr>
      <w:rFonts w:ascii="Tahoma" w:eastAsia="Times New Roman" w:hAnsi="Tahoma" w:cs="Courier New"/>
      <w:bCs/>
      <w:iCs/>
      <w:sz w:val="24"/>
      <w:szCs w:val="21"/>
      <w:lang w:eastAsia="sk-SK"/>
    </w:rPr>
  </w:style>
  <w:style w:type="paragraph" w:styleId="Zkladntext">
    <w:name w:val="Body Text"/>
    <w:basedOn w:val="Normlny"/>
    <w:link w:val="ZkladntextChar"/>
    <w:semiHidden/>
    <w:unhideWhenUsed/>
    <w:rsid w:val="00215795"/>
    <w:pPr>
      <w:jc w:val="both"/>
    </w:pPr>
  </w:style>
  <w:style w:type="character" w:customStyle="1" w:styleId="ZkladntextChar">
    <w:name w:val="Základný text Char"/>
    <w:basedOn w:val="Predvolenpsmoodseku"/>
    <w:link w:val="Zkladntext"/>
    <w:semiHidden/>
    <w:rsid w:val="00215795"/>
    <w:rPr>
      <w:rFonts w:ascii="Tahoma" w:eastAsia="Times New Roman" w:hAnsi="Tahoma" w:cs="Courier New"/>
      <w:bCs/>
      <w:iCs/>
      <w:sz w:val="24"/>
      <w:szCs w:val="21"/>
      <w:lang w:eastAsia="sk-SK"/>
    </w:rPr>
  </w:style>
  <w:style w:type="character" w:customStyle="1" w:styleId="ZarkazkladnhotextuChar">
    <w:name w:val="Zarážka základného textu Char"/>
    <w:basedOn w:val="Predvolenpsmoodseku"/>
    <w:link w:val="Zarkazkladnhotextu"/>
    <w:semiHidden/>
    <w:rsid w:val="00215795"/>
    <w:rPr>
      <w:rFonts w:ascii="Tahoma" w:eastAsia="Times New Roman" w:hAnsi="Tahoma" w:cs="Courier New"/>
      <w:bCs/>
      <w:iCs/>
      <w:sz w:val="24"/>
      <w:szCs w:val="21"/>
      <w:lang w:eastAsia="sk-SK"/>
    </w:rPr>
  </w:style>
  <w:style w:type="paragraph" w:styleId="Zarkazkladnhotextu">
    <w:name w:val="Body Text Indent"/>
    <w:basedOn w:val="Normlny"/>
    <w:link w:val="ZarkazkladnhotextuChar"/>
    <w:semiHidden/>
    <w:unhideWhenUsed/>
    <w:rsid w:val="00215795"/>
    <w:pPr>
      <w:ind w:left="705"/>
    </w:pPr>
  </w:style>
  <w:style w:type="paragraph" w:styleId="Podtitul">
    <w:name w:val="Subtitle"/>
    <w:basedOn w:val="Normlny"/>
    <w:link w:val="PodtitulChar"/>
    <w:qFormat/>
    <w:rsid w:val="00215795"/>
    <w:pPr>
      <w:autoSpaceDE w:val="0"/>
      <w:jc w:val="center"/>
    </w:pPr>
    <w:rPr>
      <w:rFonts w:ascii="Times New Roman" w:hAnsi="Times New Roman" w:cs="Times New Roman"/>
      <w:b/>
      <w:iCs w:val="0"/>
      <w:sz w:val="20"/>
      <w:szCs w:val="20"/>
    </w:rPr>
  </w:style>
  <w:style w:type="character" w:customStyle="1" w:styleId="PodtitulChar">
    <w:name w:val="Podtitul Char"/>
    <w:basedOn w:val="Predvolenpsmoodseku"/>
    <w:link w:val="Podtitul"/>
    <w:rsid w:val="00215795"/>
    <w:rPr>
      <w:rFonts w:ascii="Times New Roman" w:eastAsia="Times New Roman" w:hAnsi="Times New Roman" w:cs="Times New Roman"/>
      <w:b/>
      <w:bCs/>
      <w:sz w:val="20"/>
      <w:szCs w:val="20"/>
      <w:lang w:eastAsia="sk-SK"/>
    </w:rPr>
  </w:style>
  <w:style w:type="paragraph" w:styleId="Zkladntext2">
    <w:name w:val="Body Text 2"/>
    <w:basedOn w:val="Normlny"/>
    <w:link w:val="Zkladntext2Char"/>
    <w:semiHidden/>
    <w:unhideWhenUsed/>
    <w:rsid w:val="00215795"/>
    <w:rPr>
      <w:sz w:val="22"/>
    </w:rPr>
  </w:style>
  <w:style w:type="character" w:customStyle="1" w:styleId="Zkladntext2Char">
    <w:name w:val="Základný text 2 Char"/>
    <w:basedOn w:val="Predvolenpsmoodseku"/>
    <w:link w:val="Zkladntext2"/>
    <w:semiHidden/>
    <w:rsid w:val="00215795"/>
    <w:rPr>
      <w:rFonts w:ascii="Tahoma" w:eastAsia="Times New Roman" w:hAnsi="Tahoma" w:cs="Courier New"/>
      <w:bCs/>
      <w:iCs/>
      <w:szCs w:val="21"/>
      <w:lang w:eastAsia="sk-SK"/>
    </w:rPr>
  </w:style>
  <w:style w:type="character" w:customStyle="1" w:styleId="Zkladntext3Char">
    <w:name w:val="Základný text 3 Char"/>
    <w:basedOn w:val="Predvolenpsmoodseku"/>
    <w:link w:val="Zkladntext3"/>
    <w:semiHidden/>
    <w:rsid w:val="00215795"/>
    <w:rPr>
      <w:rFonts w:ascii="Comic Sans MS" w:eastAsia="Times New Roman" w:hAnsi="Comic Sans MS" w:cs="Courier New"/>
      <w:bCs/>
      <w:iCs/>
      <w:sz w:val="20"/>
      <w:szCs w:val="21"/>
      <w:lang w:eastAsia="sk-SK"/>
    </w:rPr>
  </w:style>
  <w:style w:type="paragraph" w:styleId="Zkladntext3">
    <w:name w:val="Body Text 3"/>
    <w:basedOn w:val="Normlny"/>
    <w:link w:val="Zkladntext3Char"/>
    <w:semiHidden/>
    <w:unhideWhenUsed/>
    <w:rsid w:val="00215795"/>
    <w:rPr>
      <w:rFonts w:ascii="Comic Sans MS" w:hAnsi="Comic Sans MS"/>
      <w:sz w:val="20"/>
    </w:rPr>
  </w:style>
  <w:style w:type="character" w:customStyle="1" w:styleId="Zarkazkladnhotextu2Char">
    <w:name w:val="Zarážka základného textu 2 Char"/>
    <w:basedOn w:val="Predvolenpsmoodseku"/>
    <w:link w:val="Zarkazkladnhotextu2"/>
    <w:semiHidden/>
    <w:rsid w:val="00215795"/>
    <w:rPr>
      <w:rFonts w:ascii="Tahoma" w:eastAsia="Times New Roman" w:hAnsi="Tahoma" w:cs="Courier New"/>
      <w:bCs/>
      <w:iCs/>
      <w:sz w:val="24"/>
      <w:szCs w:val="21"/>
      <w:lang w:eastAsia="sk-SK"/>
    </w:rPr>
  </w:style>
  <w:style w:type="paragraph" w:styleId="Zarkazkladnhotextu2">
    <w:name w:val="Body Text Indent 2"/>
    <w:basedOn w:val="Normlny"/>
    <w:link w:val="Zarkazkladnhotextu2Char"/>
    <w:semiHidden/>
    <w:unhideWhenUsed/>
    <w:rsid w:val="00215795"/>
    <w:pPr>
      <w:ind w:left="1080"/>
    </w:pPr>
  </w:style>
  <w:style w:type="character" w:customStyle="1" w:styleId="Zarkazkladnhotextu3Char">
    <w:name w:val="Zarážka základného textu 3 Char"/>
    <w:basedOn w:val="Predvolenpsmoodseku"/>
    <w:link w:val="Zarkazkladnhotextu3"/>
    <w:semiHidden/>
    <w:rsid w:val="00215795"/>
    <w:rPr>
      <w:rFonts w:ascii="Tahoma" w:eastAsia="Times New Roman" w:hAnsi="Tahoma" w:cs="Courier New"/>
      <w:bCs/>
      <w:iCs/>
      <w:sz w:val="24"/>
      <w:szCs w:val="21"/>
      <w:lang w:eastAsia="sk-SK"/>
    </w:rPr>
  </w:style>
  <w:style w:type="paragraph" w:styleId="Zarkazkladnhotextu3">
    <w:name w:val="Body Text Indent 3"/>
    <w:basedOn w:val="Normlny"/>
    <w:link w:val="Zarkazkladnhotextu3Char"/>
    <w:semiHidden/>
    <w:unhideWhenUsed/>
    <w:rsid w:val="00215795"/>
    <w:pPr>
      <w:ind w:left="540" w:hanging="540"/>
    </w:pPr>
  </w:style>
  <w:style w:type="paragraph" w:styleId="Oznaitext">
    <w:name w:val="Block Text"/>
    <w:basedOn w:val="Normlny"/>
    <w:semiHidden/>
    <w:unhideWhenUsed/>
    <w:rsid w:val="00215795"/>
    <w:pPr>
      <w:ind w:left="1134" w:right="284"/>
      <w:jc w:val="both"/>
    </w:pPr>
    <w:rPr>
      <w:rFonts w:ascii="Times New Roman" w:hAnsi="Times New Roman" w:cs="Times New Roman"/>
      <w:bCs w:val="0"/>
      <w:iCs w:val="0"/>
      <w:szCs w:val="24"/>
    </w:rPr>
  </w:style>
  <w:style w:type="character" w:customStyle="1" w:styleId="TextbublinyChar">
    <w:name w:val="Text bubliny Char"/>
    <w:basedOn w:val="Predvolenpsmoodseku"/>
    <w:link w:val="Textbubliny"/>
    <w:semiHidden/>
    <w:rsid w:val="00215795"/>
    <w:rPr>
      <w:rFonts w:ascii="Tahoma" w:eastAsia="Times New Roman" w:hAnsi="Tahoma" w:cs="Tahoma"/>
      <w:bCs/>
      <w:iCs/>
      <w:sz w:val="16"/>
      <w:szCs w:val="16"/>
      <w:lang w:eastAsia="sk-SK"/>
    </w:rPr>
  </w:style>
  <w:style w:type="paragraph" w:styleId="Textbubliny">
    <w:name w:val="Balloon Text"/>
    <w:basedOn w:val="Normlny"/>
    <w:link w:val="TextbublinyChar"/>
    <w:semiHidden/>
    <w:unhideWhenUsed/>
    <w:rsid w:val="00215795"/>
    <w:rPr>
      <w:rFonts w:cs="Tahoma"/>
      <w:sz w:val="16"/>
      <w:szCs w:val="16"/>
    </w:rPr>
  </w:style>
  <w:style w:type="paragraph" w:styleId="Odsekzoznamu">
    <w:name w:val="List Paragraph"/>
    <w:basedOn w:val="Normlny"/>
    <w:qFormat/>
    <w:rsid w:val="00215795"/>
    <w:pPr>
      <w:ind w:left="708"/>
    </w:pPr>
  </w:style>
  <w:style w:type="paragraph" w:customStyle="1" w:styleId="NormalnytextDP">
    <w:name w:val="Normalny text DP"/>
    <w:rsid w:val="00215795"/>
    <w:pPr>
      <w:spacing w:before="60" w:after="0" w:line="360" w:lineRule="auto"/>
      <w:ind w:firstLine="510"/>
      <w:jc w:val="both"/>
    </w:pPr>
    <w:rPr>
      <w:rFonts w:ascii="Times New Roman" w:eastAsia="Times New Roman" w:hAnsi="Times New Roman" w:cs="Times New Roman"/>
      <w:sz w:val="24"/>
      <w:szCs w:val="20"/>
    </w:rPr>
  </w:style>
  <w:style w:type="paragraph" w:customStyle="1" w:styleId="Default">
    <w:name w:val="Default"/>
    <w:rsid w:val="00E7002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15795"/>
    <w:pPr>
      <w:spacing w:after="0" w:line="240" w:lineRule="auto"/>
    </w:pPr>
    <w:rPr>
      <w:rFonts w:ascii="Tahoma" w:eastAsia="Times New Roman" w:hAnsi="Tahoma" w:cs="Courier New"/>
      <w:bCs/>
      <w:iCs/>
      <w:sz w:val="24"/>
      <w:szCs w:val="21"/>
      <w:lang w:eastAsia="sk-SK"/>
    </w:rPr>
  </w:style>
  <w:style w:type="paragraph" w:styleId="Nadpis1">
    <w:name w:val="heading 1"/>
    <w:basedOn w:val="Normlny"/>
    <w:next w:val="Normlny"/>
    <w:link w:val="Nadpis1Char"/>
    <w:qFormat/>
    <w:rsid w:val="00215795"/>
    <w:pPr>
      <w:keepNext/>
      <w:outlineLvl w:val="0"/>
    </w:pPr>
    <w:rPr>
      <w:b/>
      <w:bCs w:val="0"/>
    </w:rPr>
  </w:style>
  <w:style w:type="paragraph" w:styleId="Nadpis2">
    <w:name w:val="heading 2"/>
    <w:basedOn w:val="Normlny"/>
    <w:next w:val="Normlny"/>
    <w:link w:val="Nadpis2Char"/>
    <w:semiHidden/>
    <w:unhideWhenUsed/>
    <w:qFormat/>
    <w:rsid w:val="00215795"/>
    <w:pPr>
      <w:keepNext/>
      <w:jc w:val="center"/>
      <w:outlineLvl w:val="1"/>
    </w:pPr>
    <w:rPr>
      <w:sz w:val="32"/>
    </w:rPr>
  </w:style>
  <w:style w:type="paragraph" w:styleId="Nadpis3">
    <w:name w:val="heading 3"/>
    <w:basedOn w:val="Normlny"/>
    <w:next w:val="Normlny"/>
    <w:link w:val="Nadpis3Char"/>
    <w:semiHidden/>
    <w:unhideWhenUsed/>
    <w:qFormat/>
    <w:rsid w:val="00215795"/>
    <w:pPr>
      <w:keepNext/>
      <w:jc w:val="center"/>
      <w:outlineLvl w:val="2"/>
    </w:pPr>
    <w:rPr>
      <w:sz w:val="28"/>
    </w:rPr>
  </w:style>
  <w:style w:type="paragraph" w:styleId="Nadpis4">
    <w:name w:val="heading 4"/>
    <w:basedOn w:val="Normlny"/>
    <w:next w:val="Normlny"/>
    <w:link w:val="Nadpis4Char"/>
    <w:semiHidden/>
    <w:unhideWhenUsed/>
    <w:qFormat/>
    <w:rsid w:val="00215795"/>
    <w:pPr>
      <w:keepNext/>
      <w:jc w:val="center"/>
      <w:outlineLvl w:val="3"/>
    </w:pPr>
    <w:rPr>
      <w:sz w:val="36"/>
    </w:rPr>
  </w:style>
  <w:style w:type="paragraph" w:styleId="Nadpis5">
    <w:name w:val="heading 5"/>
    <w:basedOn w:val="Normlny"/>
    <w:next w:val="Normlny"/>
    <w:link w:val="Nadpis5Char"/>
    <w:semiHidden/>
    <w:unhideWhenUsed/>
    <w:qFormat/>
    <w:rsid w:val="00215795"/>
    <w:pPr>
      <w:keepNext/>
      <w:outlineLvl w:val="4"/>
    </w:pPr>
    <w:rPr>
      <w:b/>
      <w:sz w:val="28"/>
    </w:rPr>
  </w:style>
  <w:style w:type="paragraph" w:styleId="Nadpis6">
    <w:name w:val="heading 6"/>
    <w:basedOn w:val="Normlny"/>
    <w:next w:val="Normlny"/>
    <w:link w:val="Nadpis6Char"/>
    <w:semiHidden/>
    <w:unhideWhenUsed/>
    <w:qFormat/>
    <w:rsid w:val="00215795"/>
    <w:pPr>
      <w:keepNext/>
      <w:outlineLvl w:val="5"/>
    </w:pPr>
    <w:rPr>
      <w:b/>
      <w:bCs w:val="0"/>
      <w:sz w:val="32"/>
    </w:rPr>
  </w:style>
  <w:style w:type="paragraph" w:styleId="Nadpis7">
    <w:name w:val="heading 7"/>
    <w:basedOn w:val="Normlny"/>
    <w:next w:val="Normlny"/>
    <w:link w:val="Nadpis7Char"/>
    <w:semiHidden/>
    <w:unhideWhenUsed/>
    <w:qFormat/>
    <w:rsid w:val="00215795"/>
    <w:pPr>
      <w:keepNext/>
      <w:ind w:left="360"/>
      <w:outlineLvl w:val="6"/>
    </w:pPr>
    <w:rPr>
      <w:b/>
      <w:sz w:val="28"/>
    </w:rPr>
  </w:style>
  <w:style w:type="paragraph" w:styleId="Nadpis8">
    <w:name w:val="heading 8"/>
    <w:basedOn w:val="Normlny"/>
    <w:next w:val="Normlny"/>
    <w:link w:val="Nadpis8Char"/>
    <w:semiHidden/>
    <w:unhideWhenUsed/>
    <w:qFormat/>
    <w:rsid w:val="00215795"/>
    <w:pPr>
      <w:keepNext/>
      <w:outlineLvl w:val="7"/>
    </w:pPr>
    <w:rPr>
      <w:b/>
      <w:bCs w:val="0"/>
      <w:u w:val="single"/>
    </w:rPr>
  </w:style>
  <w:style w:type="paragraph" w:styleId="Nadpis9">
    <w:name w:val="heading 9"/>
    <w:basedOn w:val="Normlny"/>
    <w:next w:val="Normlny"/>
    <w:link w:val="Nadpis9Char"/>
    <w:semiHidden/>
    <w:unhideWhenUsed/>
    <w:qFormat/>
    <w:rsid w:val="00215795"/>
    <w:pPr>
      <w:keepNext/>
      <w:outlineLvl w:val="8"/>
    </w:pPr>
    <w:rPr>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15795"/>
    <w:rPr>
      <w:rFonts w:ascii="Tahoma" w:eastAsia="Times New Roman" w:hAnsi="Tahoma" w:cs="Courier New"/>
      <w:b/>
      <w:iCs/>
      <w:sz w:val="24"/>
      <w:szCs w:val="21"/>
      <w:lang w:eastAsia="sk-SK"/>
    </w:rPr>
  </w:style>
  <w:style w:type="character" w:customStyle="1" w:styleId="Nadpis2Char">
    <w:name w:val="Nadpis 2 Char"/>
    <w:basedOn w:val="Predvolenpsmoodseku"/>
    <w:link w:val="Nadpis2"/>
    <w:semiHidden/>
    <w:rsid w:val="00215795"/>
    <w:rPr>
      <w:rFonts w:ascii="Tahoma" w:eastAsia="Times New Roman" w:hAnsi="Tahoma" w:cs="Courier New"/>
      <w:bCs/>
      <w:iCs/>
      <w:sz w:val="32"/>
      <w:szCs w:val="21"/>
      <w:lang w:eastAsia="sk-SK"/>
    </w:rPr>
  </w:style>
  <w:style w:type="character" w:customStyle="1" w:styleId="Nadpis5Char">
    <w:name w:val="Nadpis 5 Char"/>
    <w:basedOn w:val="Predvolenpsmoodseku"/>
    <w:link w:val="Nadpis5"/>
    <w:semiHidden/>
    <w:rsid w:val="00215795"/>
    <w:rPr>
      <w:rFonts w:ascii="Tahoma" w:eastAsia="Times New Roman" w:hAnsi="Tahoma" w:cs="Courier New"/>
      <w:b/>
      <w:bCs/>
      <w:iCs/>
      <w:sz w:val="28"/>
      <w:szCs w:val="21"/>
      <w:lang w:eastAsia="sk-SK"/>
    </w:rPr>
  </w:style>
  <w:style w:type="character" w:customStyle="1" w:styleId="Nadpis6Char">
    <w:name w:val="Nadpis 6 Char"/>
    <w:basedOn w:val="Predvolenpsmoodseku"/>
    <w:link w:val="Nadpis6"/>
    <w:semiHidden/>
    <w:rsid w:val="00215795"/>
    <w:rPr>
      <w:rFonts w:ascii="Tahoma" w:eastAsia="Times New Roman" w:hAnsi="Tahoma" w:cs="Courier New"/>
      <w:b/>
      <w:iCs/>
      <w:sz w:val="32"/>
      <w:szCs w:val="21"/>
      <w:lang w:eastAsia="sk-SK"/>
    </w:rPr>
  </w:style>
  <w:style w:type="character" w:customStyle="1" w:styleId="Nadpis7Char">
    <w:name w:val="Nadpis 7 Char"/>
    <w:basedOn w:val="Predvolenpsmoodseku"/>
    <w:link w:val="Nadpis7"/>
    <w:semiHidden/>
    <w:rsid w:val="00215795"/>
    <w:rPr>
      <w:rFonts w:ascii="Tahoma" w:eastAsia="Times New Roman" w:hAnsi="Tahoma" w:cs="Courier New"/>
      <w:b/>
      <w:bCs/>
      <w:iCs/>
      <w:sz w:val="28"/>
      <w:szCs w:val="21"/>
      <w:lang w:eastAsia="sk-SK"/>
    </w:rPr>
  </w:style>
  <w:style w:type="character" w:customStyle="1" w:styleId="Nadpis8Char">
    <w:name w:val="Nadpis 8 Char"/>
    <w:basedOn w:val="Predvolenpsmoodseku"/>
    <w:link w:val="Nadpis8"/>
    <w:semiHidden/>
    <w:rsid w:val="00215795"/>
    <w:rPr>
      <w:rFonts w:ascii="Tahoma" w:eastAsia="Times New Roman" w:hAnsi="Tahoma" w:cs="Courier New"/>
      <w:b/>
      <w:iCs/>
      <w:sz w:val="24"/>
      <w:szCs w:val="21"/>
      <w:u w:val="single"/>
      <w:lang w:eastAsia="sk-SK"/>
    </w:rPr>
  </w:style>
  <w:style w:type="character" w:customStyle="1" w:styleId="Nadpis3Char">
    <w:name w:val="Nadpis 3 Char"/>
    <w:basedOn w:val="Predvolenpsmoodseku"/>
    <w:link w:val="Nadpis3"/>
    <w:semiHidden/>
    <w:rsid w:val="00215795"/>
    <w:rPr>
      <w:rFonts w:ascii="Tahoma" w:eastAsia="Times New Roman" w:hAnsi="Tahoma" w:cs="Courier New"/>
      <w:bCs/>
      <w:iCs/>
      <w:sz w:val="28"/>
      <w:szCs w:val="21"/>
      <w:lang w:eastAsia="sk-SK"/>
    </w:rPr>
  </w:style>
  <w:style w:type="character" w:customStyle="1" w:styleId="Nadpis4Char">
    <w:name w:val="Nadpis 4 Char"/>
    <w:basedOn w:val="Predvolenpsmoodseku"/>
    <w:link w:val="Nadpis4"/>
    <w:semiHidden/>
    <w:rsid w:val="00215795"/>
    <w:rPr>
      <w:rFonts w:ascii="Tahoma" w:eastAsia="Times New Roman" w:hAnsi="Tahoma" w:cs="Courier New"/>
      <w:bCs/>
      <w:iCs/>
      <w:sz w:val="36"/>
      <w:szCs w:val="21"/>
      <w:lang w:eastAsia="sk-SK"/>
    </w:rPr>
  </w:style>
  <w:style w:type="character" w:customStyle="1" w:styleId="Nadpis9Char">
    <w:name w:val="Nadpis 9 Char"/>
    <w:basedOn w:val="Predvolenpsmoodseku"/>
    <w:link w:val="Nadpis9"/>
    <w:semiHidden/>
    <w:rsid w:val="00215795"/>
    <w:rPr>
      <w:rFonts w:ascii="Tahoma" w:eastAsia="Times New Roman" w:hAnsi="Tahoma" w:cs="Courier New"/>
      <w:bCs/>
      <w:iCs/>
      <w:sz w:val="24"/>
      <w:szCs w:val="21"/>
      <w:u w:val="single"/>
      <w:lang w:eastAsia="sk-SK"/>
    </w:rPr>
  </w:style>
  <w:style w:type="character" w:styleId="Hypertextovprepojenie">
    <w:name w:val="Hyperlink"/>
    <w:semiHidden/>
    <w:unhideWhenUsed/>
    <w:rsid w:val="00215795"/>
    <w:rPr>
      <w:color w:val="0000FF"/>
      <w:u w:val="single"/>
    </w:rPr>
  </w:style>
  <w:style w:type="character" w:customStyle="1" w:styleId="HlavikaChar">
    <w:name w:val="Hlavička Char"/>
    <w:basedOn w:val="Predvolenpsmoodseku"/>
    <w:link w:val="Hlavika"/>
    <w:rsid w:val="00215795"/>
    <w:rPr>
      <w:rFonts w:ascii="Tahoma" w:eastAsia="Times New Roman" w:hAnsi="Tahoma" w:cs="Courier New"/>
      <w:bCs/>
      <w:iCs/>
      <w:sz w:val="24"/>
      <w:szCs w:val="21"/>
      <w:lang w:eastAsia="sk-SK"/>
    </w:rPr>
  </w:style>
  <w:style w:type="paragraph" w:styleId="Hlavika">
    <w:name w:val="header"/>
    <w:basedOn w:val="Normlny"/>
    <w:link w:val="HlavikaChar"/>
    <w:unhideWhenUsed/>
    <w:rsid w:val="00215795"/>
    <w:pPr>
      <w:tabs>
        <w:tab w:val="center" w:pos="4536"/>
        <w:tab w:val="right" w:pos="9072"/>
      </w:tabs>
    </w:pPr>
  </w:style>
  <w:style w:type="paragraph" w:styleId="Pta">
    <w:name w:val="footer"/>
    <w:basedOn w:val="Normlny"/>
    <w:link w:val="PtaChar"/>
    <w:uiPriority w:val="99"/>
    <w:unhideWhenUsed/>
    <w:rsid w:val="00215795"/>
    <w:pPr>
      <w:tabs>
        <w:tab w:val="center" w:pos="4536"/>
        <w:tab w:val="right" w:pos="9072"/>
      </w:tabs>
    </w:pPr>
  </w:style>
  <w:style w:type="character" w:customStyle="1" w:styleId="PtaChar">
    <w:name w:val="Päta Char"/>
    <w:basedOn w:val="Predvolenpsmoodseku"/>
    <w:link w:val="Pta"/>
    <w:uiPriority w:val="99"/>
    <w:rsid w:val="00215795"/>
    <w:rPr>
      <w:rFonts w:ascii="Tahoma" w:eastAsia="Times New Roman" w:hAnsi="Tahoma" w:cs="Courier New"/>
      <w:bCs/>
      <w:iCs/>
      <w:sz w:val="24"/>
      <w:szCs w:val="21"/>
      <w:lang w:eastAsia="sk-SK"/>
    </w:rPr>
  </w:style>
  <w:style w:type="paragraph" w:styleId="Zkladntext">
    <w:name w:val="Body Text"/>
    <w:basedOn w:val="Normlny"/>
    <w:link w:val="ZkladntextChar"/>
    <w:semiHidden/>
    <w:unhideWhenUsed/>
    <w:rsid w:val="00215795"/>
    <w:pPr>
      <w:jc w:val="both"/>
    </w:pPr>
  </w:style>
  <w:style w:type="character" w:customStyle="1" w:styleId="ZkladntextChar">
    <w:name w:val="Základný text Char"/>
    <w:basedOn w:val="Predvolenpsmoodseku"/>
    <w:link w:val="Zkladntext"/>
    <w:semiHidden/>
    <w:rsid w:val="00215795"/>
    <w:rPr>
      <w:rFonts w:ascii="Tahoma" w:eastAsia="Times New Roman" w:hAnsi="Tahoma" w:cs="Courier New"/>
      <w:bCs/>
      <w:iCs/>
      <w:sz w:val="24"/>
      <w:szCs w:val="21"/>
      <w:lang w:eastAsia="sk-SK"/>
    </w:rPr>
  </w:style>
  <w:style w:type="character" w:customStyle="1" w:styleId="ZarkazkladnhotextuChar">
    <w:name w:val="Zarážka základného textu Char"/>
    <w:basedOn w:val="Predvolenpsmoodseku"/>
    <w:link w:val="Zarkazkladnhotextu"/>
    <w:semiHidden/>
    <w:rsid w:val="00215795"/>
    <w:rPr>
      <w:rFonts w:ascii="Tahoma" w:eastAsia="Times New Roman" w:hAnsi="Tahoma" w:cs="Courier New"/>
      <w:bCs/>
      <w:iCs/>
      <w:sz w:val="24"/>
      <w:szCs w:val="21"/>
      <w:lang w:eastAsia="sk-SK"/>
    </w:rPr>
  </w:style>
  <w:style w:type="paragraph" w:styleId="Zarkazkladnhotextu">
    <w:name w:val="Body Text Indent"/>
    <w:basedOn w:val="Normlny"/>
    <w:link w:val="ZarkazkladnhotextuChar"/>
    <w:semiHidden/>
    <w:unhideWhenUsed/>
    <w:rsid w:val="00215795"/>
    <w:pPr>
      <w:ind w:left="705"/>
    </w:pPr>
  </w:style>
  <w:style w:type="paragraph" w:styleId="Podtitul">
    <w:name w:val="Subtitle"/>
    <w:basedOn w:val="Normlny"/>
    <w:link w:val="PodtitulChar"/>
    <w:qFormat/>
    <w:rsid w:val="00215795"/>
    <w:pPr>
      <w:autoSpaceDE w:val="0"/>
      <w:jc w:val="center"/>
    </w:pPr>
    <w:rPr>
      <w:rFonts w:ascii="Times New Roman" w:hAnsi="Times New Roman" w:cs="Times New Roman"/>
      <w:b/>
      <w:iCs w:val="0"/>
      <w:sz w:val="20"/>
      <w:szCs w:val="20"/>
    </w:rPr>
  </w:style>
  <w:style w:type="character" w:customStyle="1" w:styleId="PodtitulChar">
    <w:name w:val="Podtitul Char"/>
    <w:basedOn w:val="Predvolenpsmoodseku"/>
    <w:link w:val="Podtitul"/>
    <w:rsid w:val="00215795"/>
    <w:rPr>
      <w:rFonts w:ascii="Times New Roman" w:eastAsia="Times New Roman" w:hAnsi="Times New Roman" w:cs="Times New Roman"/>
      <w:b/>
      <w:bCs/>
      <w:sz w:val="20"/>
      <w:szCs w:val="20"/>
      <w:lang w:eastAsia="sk-SK"/>
    </w:rPr>
  </w:style>
  <w:style w:type="paragraph" w:styleId="Zkladntext2">
    <w:name w:val="Body Text 2"/>
    <w:basedOn w:val="Normlny"/>
    <w:link w:val="Zkladntext2Char"/>
    <w:semiHidden/>
    <w:unhideWhenUsed/>
    <w:rsid w:val="00215795"/>
    <w:rPr>
      <w:sz w:val="22"/>
    </w:rPr>
  </w:style>
  <w:style w:type="character" w:customStyle="1" w:styleId="Zkladntext2Char">
    <w:name w:val="Základný text 2 Char"/>
    <w:basedOn w:val="Predvolenpsmoodseku"/>
    <w:link w:val="Zkladntext2"/>
    <w:semiHidden/>
    <w:rsid w:val="00215795"/>
    <w:rPr>
      <w:rFonts w:ascii="Tahoma" w:eastAsia="Times New Roman" w:hAnsi="Tahoma" w:cs="Courier New"/>
      <w:bCs/>
      <w:iCs/>
      <w:szCs w:val="21"/>
      <w:lang w:eastAsia="sk-SK"/>
    </w:rPr>
  </w:style>
  <w:style w:type="character" w:customStyle="1" w:styleId="Zkladntext3Char">
    <w:name w:val="Základný text 3 Char"/>
    <w:basedOn w:val="Predvolenpsmoodseku"/>
    <w:link w:val="Zkladntext3"/>
    <w:semiHidden/>
    <w:rsid w:val="00215795"/>
    <w:rPr>
      <w:rFonts w:ascii="Comic Sans MS" w:eastAsia="Times New Roman" w:hAnsi="Comic Sans MS" w:cs="Courier New"/>
      <w:bCs/>
      <w:iCs/>
      <w:sz w:val="20"/>
      <w:szCs w:val="21"/>
      <w:lang w:eastAsia="sk-SK"/>
    </w:rPr>
  </w:style>
  <w:style w:type="paragraph" w:styleId="Zkladntext3">
    <w:name w:val="Body Text 3"/>
    <w:basedOn w:val="Normlny"/>
    <w:link w:val="Zkladntext3Char"/>
    <w:semiHidden/>
    <w:unhideWhenUsed/>
    <w:rsid w:val="00215795"/>
    <w:rPr>
      <w:rFonts w:ascii="Comic Sans MS" w:hAnsi="Comic Sans MS"/>
      <w:sz w:val="20"/>
    </w:rPr>
  </w:style>
  <w:style w:type="character" w:customStyle="1" w:styleId="Zarkazkladnhotextu2Char">
    <w:name w:val="Zarážka základného textu 2 Char"/>
    <w:basedOn w:val="Predvolenpsmoodseku"/>
    <w:link w:val="Zarkazkladnhotextu2"/>
    <w:semiHidden/>
    <w:rsid w:val="00215795"/>
    <w:rPr>
      <w:rFonts w:ascii="Tahoma" w:eastAsia="Times New Roman" w:hAnsi="Tahoma" w:cs="Courier New"/>
      <w:bCs/>
      <w:iCs/>
      <w:sz w:val="24"/>
      <w:szCs w:val="21"/>
      <w:lang w:eastAsia="sk-SK"/>
    </w:rPr>
  </w:style>
  <w:style w:type="paragraph" w:styleId="Zarkazkladnhotextu2">
    <w:name w:val="Body Text Indent 2"/>
    <w:basedOn w:val="Normlny"/>
    <w:link w:val="Zarkazkladnhotextu2Char"/>
    <w:semiHidden/>
    <w:unhideWhenUsed/>
    <w:rsid w:val="00215795"/>
    <w:pPr>
      <w:ind w:left="1080"/>
    </w:pPr>
  </w:style>
  <w:style w:type="character" w:customStyle="1" w:styleId="Zarkazkladnhotextu3Char">
    <w:name w:val="Zarážka základného textu 3 Char"/>
    <w:basedOn w:val="Predvolenpsmoodseku"/>
    <w:link w:val="Zarkazkladnhotextu3"/>
    <w:semiHidden/>
    <w:rsid w:val="00215795"/>
    <w:rPr>
      <w:rFonts w:ascii="Tahoma" w:eastAsia="Times New Roman" w:hAnsi="Tahoma" w:cs="Courier New"/>
      <w:bCs/>
      <w:iCs/>
      <w:sz w:val="24"/>
      <w:szCs w:val="21"/>
      <w:lang w:eastAsia="sk-SK"/>
    </w:rPr>
  </w:style>
  <w:style w:type="paragraph" w:styleId="Zarkazkladnhotextu3">
    <w:name w:val="Body Text Indent 3"/>
    <w:basedOn w:val="Normlny"/>
    <w:link w:val="Zarkazkladnhotextu3Char"/>
    <w:semiHidden/>
    <w:unhideWhenUsed/>
    <w:rsid w:val="00215795"/>
    <w:pPr>
      <w:ind w:left="540" w:hanging="540"/>
    </w:pPr>
  </w:style>
  <w:style w:type="paragraph" w:styleId="Oznaitext">
    <w:name w:val="Block Text"/>
    <w:basedOn w:val="Normlny"/>
    <w:semiHidden/>
    <w:unhideWhenUsed/>
    <w:rsid w:val="00215795"/>
    <w:pPr>
      <w:ind w:left="1134" w:right="284"/>
      <w:jc w:val="both"/>
    </w:pPr>
    <w:rPr>
      <w:rFonts w:ascii="Times New Roman" w:hAnsi="Times New Roman" w:cs="Times New Roman"/>
      <w:bCs w:val="0"/>
      <w:iCs w:val="0"/>
      <w:szCs w:val="24"/>
    </w:rPr>
  </w:style>
  <w:style w:type="character" w:customStyle="1" w:styleId="TextbublinyChar">
    <w:name w:val="Text bubliny Char"/>
    <w:basedOn w:val="Predvolenpsmoodseku"/>
    <w:link w:val="Textbubliny"/>
    <w:semiHidden/>
    <w:rsid w:val="00215795"/>
    <w:rPr>
      <w:rFonts w:ascii="Tahoma" w:eastAsia="Times New Roman" w:hAnsi="Tahoma" w:cs="Tahoma"/>
      <w:bCs/>
      <w:iCs/>
      <w:sz w:val="16"/>
      <w:szCs w:val="16"/>
      <w:lang w:eastAsia="sk-SK"/>
    </w:rPr>
  </w:style>
  <w:style w:type="paragraph" w:styleId="Textbubliny">
    <w:name w:val="Balloon Text"/>
    <w:basedOn w:val="Normlny"/>
    <w:link w:val="TextbublinyChar"/>
    <w:semiHidden/>
    <w:unhideWhenUsed/>
    <w:rsid w:val="00215795"/>
    <w:rPr>
      <w:rFonts w:cs="Tahoma"/>
      <w:sz w:val="16"/>
      <w:szCs w:val="16"/>
    </w:rPr>
  </w:style>
  <w:style w:type="paragraph" w:styleId="Odsekzoznamu">
    <w:name w:val="List Paragraph"/>
    <w:basedOn w:val="Normlny"/>
    <w:qFormat/>
    <w:rsid w:val="00215795"/>
    <w:pPr>
      <w:ind w:left="708"/>
    </w:pPr>
  </w:style>
  <w:style w:type="paragraph" w:customStyle="1" w:styleId="NormalnytextDP">
    <w:name w:val="Normalny text DP"/>
    <w:rsid w:val="00215795"/>
    <w:pPr>
      <w:spacing w:before="60" w:after="0" w:line="360" w:lineRule="auto"/>
      <w:ind w:firstLine="510"/>
      <w:jc w:val="both"/>
    </w:pPr>
    <w:rPr>
      <w:rFonts w:ascii="Times New Roman" w:eastAsia="Times New Roman" w:hAnsi="Times New Roman" w:cs="Times New Roman"/>
      <w:sz w:val="24"/>
      <w:szCs w:val="20"/>
    </w:rPr>
  </w:style>
  <w:style w:type="paragraph" w:customStyle="1" w:styleId="Default">
    <w:name w:val="Default"/>
    <w:rsid w:val="00E7002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63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ldovska.s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ldovska.s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B1CCD-8DC6-4A4B-8244-768C4CAF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6242</Words>
  <Characters>35583</Characters>
  <Application>Microsoft Office Word</Application>
  <DocSecurity>0</DocSecurity>
  <Lines>296</Lines>
  <Paragraphs>83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Používateľ systému Windows</cp:lastModifiedBy>
  <cp:revision>2</cp:revision>
  <cp:lastPrinted>2015-05-14T06:39:00Z</cp:lastPrinted>
  <dcterms:created xsi:type="dcterms:W3CDTF">2015-08-19T12:29:00Z</dcterms:created>
  <dcterms:modified xsi:type="dcterms:W3CDTF">2015-08-19T12:29:00Z</dcterms:modified>
</cp:coreProperties>
</file>